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5A986" w14:textId="39ADADB7" w:rsidR="009D7FA7" w:rsidRPr="00CF29E7" w:rsidRDefault="009D7FA7" w:rsidP="009D7FA7">
      <w:pPr>
        <w:pStyle w:val="a6"/>
        <w:tabs>
          <w:tab w:val="right" w:pos="9639"/>
        </w:tabs>
        <w:spacing w:afterLines="20" w:after="48"/>
        <w:jc w:val="both"/>
        <w:rPr>
          <w:rFonts w:eastAsia="宋体"/>
          <w:sz w:val="24"/>
          <w:szCs w:val="24"/>
          <w:lang w:val="en-US" w:eastAsia="zh-CN"/>
        </w:rPr>
      </w:pPr>
      <w:bookmarkStart w:id="0" w:name="_Toc193024528"/>
      <w:r w:rsidRPr="008327D0">
        <w:rPr>
          <w:rFonts w:eastAsia="宋体" w:hint="eastAsia"/>
          <w:sz w:val="24"/>
          <w:szCs w:val="24"/>
          <w:lang w:eastAsia="zh-CN"/>
        </w:rPr>
        <w:t xml:space="preserve">3GPP </w:t>
      </w:r>
      <w:r w:rsidRPr="008327D0">
        <w:rPr>
          <w:rFonts w:eastAsia="宋体"/>
          <w:sz w:val="24"/>
          <w:szCs w:val="24"/>
          <w:lang w:eastAsia="zh-CN"/>
        </w:rPr>
        <w:t>TSG-RAN WG</w:t>
      </w:r>
      <w:r w:rsidRPr="008327D0">
        <w:rPr>
          <w:rFonts w:eastAsia="宋体" w:hint="eastAsia"/>
          <w:sz w:val="24"/>
          <w:szCs w:val="24"/>
          <w:lang w:eastAsia="zh-CN"/>
        </w:rPr>
        <w:t>4</w:t>
      </w:r>
      <w:r w:rsidRPr="008327D0">
        <w:rPr>
          <w:rFonts w:eastAsia="宋体"/>
          <w:sz w:val="24"/>
          <w:szCs w:val="24"/>
          <w:lang w:eastAsia="zh-CN"/>
        </w:rPr>
        <w:t xml:space="preserve"> </w:t>
      </w:r>
      <w:r w:rsidRPr="008327D0">
        <w:rPr>
          <w:rFonts w:eastAsia="宋体" w:hint="eastAsia"/>
          <w:sz w:val="24"/>
          <w:szCs w:val="24"/>
          <w:lang w:eastAsia="zh-CN"/>
        </w:rPr>
        <w:t>Meeting #7</w:t>
      </w:r>
      <w:r w:rsidR="00BC570B">
        <w:rPr>
          <w:rFonts w:eastAsia="宋体" w:hint="eastAsia"/>
          <w:sz w:val="24"/>
          <w:szCs w:val="24"/>
          <w:lang w:eastAsia="zh-CN"/>
        </w:rPr>
        <w:t>5</w:t>
      </w:r>
      <w:r w:rsidRPr="008327D0"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>R4-</w:t>
      </w:r>
      <w:r w:rsidR="00BC570B" w:rsidRPr="00BC570B">
        <w:t xml:space="preserve"> </w:t>
      </w:r>
      <w:r w:rsidR="00B543F6">
        <w:rPr>
          <w:rFonts w:eastAsia="宋体"/>
          <w:sz w:val="24"/>
          <w:szCs w:val="24"/>
          <w:lang w:eastAsia="zh-CN"/>
        </w:rPr>
        <w:t>1532</w:t>
      </w:r>
      <w:r w:rsidR="00847870">
        <w:rPr>
          <w:rFonts w:eastAsia="宋体" w:hint="eastAsia"/>
          <w:sz w:val="24"/>
          <w:szCs w:val="24"/>
          <w:lang w:eastAsia="zh-CN"/>
        </w:rPr>
        <w:t>34</w:t>
      </w:r>
    </w:p>
    <w:p w14:paraId="39753121" w14:textId="2DAB7B8D" w:rsidR="009D7FA7" w:rsidRPr="008327D0" w:rsidRDefault="00BC570B" w:rsidP="009D7FA7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Fukuoka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>Japan</w:t>
      </w:r>
      <w:r w:rsidR="00EB7605">
        <w:rPr>
          <w:rFonts w:eastAsia="宋体" w:hint="eastAsia"/>
          <w:b/>
          <w:noProof/>
          <w:sz w:val="24"/>
          <w:szCs w:val="24"/>
          <w:lang w:eastAsia="zh-CN"/>
        </w:rPr>
        <w:t>, 25-29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EB7605">
        <w:rPr>
          <w:rFonts w:eastAsia="宋体" w:hint="eastAsia"/>
          <w:b/>
          <w:noProof/>
          <w:sz w:val="24"/>
          <w:szCs w:val="24"/>
          <w:lang w:eastAsia="zh-CN"/>
        </w:rPr>
        <w:t>May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>. 2015</w:t>
      </w:r>
    </w:p>
    <w:p w14:paraId="5FEA8259" w14:textId="77777777" w:rsidR="009D7FA7" w:rsidRPr="008327D0" w:rsidRDefault="009D7FA7" w:rsidP="009D7FA7">
      <w:pPr>
        <w:pStyle w:val="a6"/>
        <w:tabs>
          <w:tab w:val="left" w:pos="2160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eastAsia="zh-CN"/>
        </w:rPr>
      </w:pPr>
    </w:p>
    <w:p w14:paraId="4297757C" w14:textId="75CF88BA" w:rsidR="009D7FA7" w:rsidRPr="00FD6624" w:rsidRDefault="009D7FA7" w:rsidP="009D7FA7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847870">
        <w:rPr>
          <w:rFonts w:cs="Arial"/>
          <w:color w:val="262626"/>
          <w:sz w:val="24"/>
          <w:szCs w:val="24"/>
          <w:lang w:val="en-US" w:eastAsia="zh-CN"/>
        </w:rPr>
        <w:t>UE capability of UL 64QAM and carrier aggregation</w:t>
      </w:r>
    </w:p>
    <w:p w14:paraId="4782F821" w14:textId="77777777" w:rsidR="009D7FA7" w:rsidRPr="008327D0" w:rsidRDefault="009D7FA7" w:rsidP="009D7FA7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0675DAEA" w14:textId="70FEA9A9" w:rsidR="009D7FA7" w:rsidRPr="008327D0" w:rsidRDefault="009D7FA7" w:rsidP="009D7FA7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8F3585">
        <w:rPr>
          <w:rFonts w:hint="eastAsia"/>
          <w:sz w:val="24"/>
          <w:szCs w:val="24"/>
          <w:lang w:eastAsia="zh-CN"/>
        </w:rPr>
        <w:tab/>
        <w:t>7.4.</w:t>
      </w:r>
      <w:r w:rsidR="00847870">
        <w:rPr>
          <w:rFonts w:hint="eastAsia"/>
          <w:sz w:val="24"/>
          <w:szCs w:val="24"/>
          <w:lang w:eastAsia="zh-CN"/>
        </w:rPr>
        <w:t>1</w:t>
      </w:r>
    </w:p>
    <w:p w14:paraId="4E08B956" w14:textId="4CA79369" w:rsidR="009D7FA7" w:rsidRPr="00A06220" w:rsidRDefault="009D7FA7" w:rsidP="00A06220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 w:hint="eastAsia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653D4B">
        <w:rPr>
          <w:rFonts w:eastAsia="宋体" w:hint="eastAsia"/>
          <w:sz w:val="24"/>
          <w:szCs w:val="24"/>
          <w:lang w:eastAsia="zh-CN"/>
        </w:rPr>
        <w:t>Discussion</w:t>
      </w:r>
    </w:p>
    <w:p w14:paraId="3FBB06C3" w14:textId="77777777" w:rsidR="009D7FA7" w:rsidRPr="0022610E" w:rsidRDefault="009D7FA7" w:rsidP="009D7FA7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4FF3D9C" w14:textId="75A39243" w:rsidR="009D7FA7" w:rsidRDefault="00162A82" w:rsidP="009D7FA7">
      <w:pPr>
        <w:jc w:val="both"/>
      </w:pPr>
      <w:r>
        <w:rPr>
          <w:rFonts w:hint="eastAsia"/>
        </w:rPr>
        <w:t>This document discuss</w:t>
      </w:r>
      <w:r w:rsidR="00761D66">
        <w:rPr>
          <w:rFonts w:hint="eastAsia"/>
        </w:rPr>
        <w:t>es</w:t>
      </w:r>
      <w:r>
        <w:rPr>
          <w:rFonts w:hint="eastAsia"/>
        </w:rPr>
        <w:t xml:space="preserve"> how to defined </w:t>
      </w:r>
      <w:r w:rsidR="00984CCA">
        <w:rPr>
          <w:rFonts w:hint="eastAsia"/>
        </w:rPr>
        <w:t xml:space="preserve">UE capability of UL 64QAM and </w:t>
      </w:r>
      <w:r w:rsidR="00653D4B">
        <w:rPr>
          <w:rFonts w:hint="eastAsia"/>
        </w:rPr>
        <w:t xml:space="preserve">UL </w:t>
      </w:r>
      <w:r w:rsidR="00984CCA">
        <w:rPr>
          <w:rFonts w:hint="eastAsia"/>
        </w:rPr>
        <w:t>carrier aggregat</w:t>
      </w:r>
      <w:r w:rsidR="00CA3475">
        <w:rPr>
          <w:rFonts w:hint="eastAsia"/>
        </w:rPr>
        <w:t>i</w:t>
      </w:r>
      <w:r w:rsidR="00984CCA">
        <w:rPr>
          <w:rFonts w:hint="eastAsia"/>
        </w:rPr>
        <w:t>on.</w:t>
      </w:r>
    </w:p>
    <w:p w14:paraId="4EEB4A2F" w14:textId="09528560" w:rsidR="009D7FA7" w:rsidRPr="000F2ECD" w:rsidRDefault="00653D4B" w:rsidP="009D7FA7">
      <w:pPr>
        <w:pStyle w:val="1"/>
        <w:numPr>
          <w:ilvl w:val="0"/>
          <w:numId w:val="6"/>
        </w:numPr>
        <w:rPr>
          <w:rFonts w:ascii="Times New Roman" w:hAnsi="Times New Roman"/>
          <w:sz w:val="22"/>
          <w:lang w:val="en-US"/>
        </w:rPr>
      </w:pPr>
      <w:r>
        <w:rPr>
          <w:rFonts w:eastAsia="宋体" w:hint="eastAsia"/>
          <w:b/>
          <w:sz w:val="28"/>
          <w:szCs w:val="24"/>
          <w:lang w:eastAsia="zh-CN"/>
        </w:rPr>
        <w:t>Discussi</w:t>
      </w:r>
      <w:r w:rsidR="00654311">
        <w:rPr>
          <w:rFonts w:eastAsia="宋体" w:hint="eastAsia"/>
          <w:b/>
          <w:sz w:val="28"/>
          <w:szCs w:val="24"/>
          <w:lang w:eastAsia="zh-CN"/>
        </w:rPr>
        <w:t>on</w:t>
      </w:r>
    </w:p>
    <w:p w14:paraId="6C87665D" w14:textId="1FC9F2C7" w:rsidR="00B2094D" w:rsidRDefault="008773BD" w:rsidP="0094372E">
      <w:pPr>
        <w:jc w:val="both"/>
        <w:rPr>
          <w:lang w:val="en-US"/>
        </w:rPr>
      </w:pPr>
      <w:r>
        <w:rPr>
          <w:rFonts w:hint="eastAsia"/>
          <w:lang w:val="en-US"/>
        </w:rPr>
        <w:t>In</w:t>
      </w:r>
      <w:r w:rsidR="000F2ECD">
        <w:rPr>
          <w:rFonts w:hint="eastAsia"/>
          <w:lang w:val="en-US"/>
        </w:rPr>
        <w:t xml:space="preserve"> RAN4#74bis, RAN2 sent an LS </w:t>
      </w:r>
      <w:r w:rsidR="00306F3A">
        <w:rPr>
          <w:rFonts w:hint="eastAsia"/>
          <w:lang w:val="en-US"/>
        </w:rPr>
        <w:t xml:space="preserve">[1] </w:t>
      </w:r>
      <w:r>
        <w:rPr>
          <w:rFonts w:hint="eastAsia"/>
          <w:lang w:val="en-US"/>
        </w:rPr>
        <w:t>to</w:t>
      </w:r>
      <w:r w:rsidR="000F2ECD">
        <w:rPr>
          <w:rFonts w:hint="eastAsia"/>
          <w:lang w:val="en-US"/>
        </w:rPr>
        <w:t xml:space="preserve"> </w:t>
      </w:r>
      <w:r w:rsidR="000F2ECD">
        <w:rPr>
          <w:lang w:val="en-US"/>
        </w:rPr>
        <w:t>ask</w:t>
      </w:r>
      <w:r w:rsidR="000F2ECD" w:rsidRPr="000F2ECD">
        <w:rPr>
          <w:lang w:val="en-US"/>
        </w:rPr>
        <w:t xml:space="preserve"> </w:t>
      </w:r>
      <w:r w:rsidR="000F2ECD" w:rsidRPr="000F2ECD">
        <w:rPr>
          <w:rFonts w:hint="eastAsia"/>
          <w:lang w:val="en-US"/>
        </w:rPr>
        <w:t>RAN</w:t>
      </w:r>
      <w:r w:rsidR="000F2ECD" w:rsidRPr="000F2ECD">
        <w:rPr>
          <w:lang w:val="en-US"/>
        </w:rPr>
        <w:t>4</w:t>
      </w:r>
      <w:r w:rsidR="000F2ECD" w:rsidRPr="000F2ECD">
        <w:rPr>
          <w:rFonts w:hint="eastAsia"/>
          <w:lang w:val="en-US"/>
        </w:rPr>
        <w:t xml:space="preserve"> to </w:t>
      </w:r>
      <w:r w:rsidR="000F2ECD" w:rsidRPr="000F2ECD">
        <w:rPr>
          <w:lang w:val="en-US"/>
        </w:rPr>
        <w:t xml:space="preserve">decide whether a UE that supports UL 64 QAM shall support this feature in all its E-UTRA bands or whether the UE may indicate support individually per band. </w:t>
      </w:r>
      <w:r>
        <w:rPr>
          <w:rFonts w:hint="eastAsia"/>
          <w:lang w:val="en-US"/>
        </w:rPr>
        <w:t xml:space="preserve"> </w:t>
      </w:r>
      <w:r w:rsidR="000F2ECD">
        <w:rPr>
          <w:rFonts w:hint="eastAsia"/>
          <w:lang w:val="en-US"/>
        </w:rPr>
        <w:t>And RAN4</w:t>
      </w:r>
      <w:r w:rsidR="00E67D59">
        <w:rPr>
          <w:rFonts w:hint="eastAsia"/>
          <w:lang w:val="en-US"/>
        </w:rPr>
        <w:t xml:space="preserve"> agreed in </w:t>
      </w:r>
      <w:r w:rsidR="00306F3A">
        <w:rPr>
          <w:rFonts w:hint="eastAsia"/>
          <w:lang w:val="en-US"/>
        </w:rPr>
        <w:t>the way forward [2</w:t>
      </w:r>
      <w:r w:rsidR="00235A2F">
        <w:rPr>
          <w:rFonts w:hint="eastAsia"/>
          <w:lang w:val="en-US"/>
        </w:rPr>
        <w:t>] that</w:t>
      </w:r>
      <w:r w:rsidR="0094372E" w:rsidRPr="0094372E">
        <w:rPr>
          <w:lang w:val="en-US"/>
        </w:rPr>
        <w:t xml:space="preserve"> </w:t>
      </w:r>
    </w:p>
    <w:p w14:paraId="398E6A9B" w14:textId="773BA4EF" w:rsidR="00B2094D" w:rsidRDefault="00B2094D" w:rsidP="00B2094D">
      <w:pPr>
        <w:ind w:firstLine="284"/>
        <w:jc w:val="both"/>
        <w:rPr>
          <w:lang w:val="en-US"/>
        </w:rPr>
      </w:pPr>
      <w:r>
        <w:rPr>
          <w:rFonts w:hint="eastAsia"/>
          <w:lang w:val="en-US"/>
        </w:rPr>
        <w:t>-</w:t>
      </w:r>
      <w:r w:rsidR="0094372E">
        <w:rPr>
          <w:lang w:val="en-US"/>
        </w:rPr>
        <w:t>“</w:t>
      </w:r>
      <w:r w:rsidR="00235A2F">
        <w:rPr>
          <w:rFonts w:hint="eastAsia"/>
          <w:lang w:val="en-US"/>
        </w:rPr>
        <w:t xml:space="preserve">The </w:t>
      </w:r>
      <w:r w:rsidR="0094372E" w:rsidRPr="0094372E">
        <w:rPr>
          <w:lang w:val="en-US"/>
        </w:rPr>
        <w:t>support of 64QAM in UL is not band specific and so once supported it is applicable to all bands supported by the device</w:t>
      </w:r>
      <w:r w:rsidR="0094372E">
        <w:rPr>
          <w:lang w:val="en-US"/>
        </w:rPr>
        <w:t>”</w:t>
      </w:r>
      <w:r w:rsidR="00235A2F">
        <w:rPr>
          <w:rFonts w:hint="eastAsia"/>
          <w:lang w:val="en-US"/>
        </w:rPr>
        <w:t>.</w:t>
      </w:r>
    </w:p>
    <w:p w14:paraId="49D72263" w14:textId="279C9A6C" w:rsidR="00641BA7" w:rsidRDefault="0053709C" w:rsidP="0094372E">
      <w:pPr>
        <w:jc w:val="both"/>
        <w:rPr>
          <w:lang w:val="en-US"/>
        </w:rPr>
      </w:pPr>
      <w:r>
        <w:rPr>
          <w:rFonts w:hint="eastAsia"/>
          <w:lang w:val="en-US"/>
        </w:rPr>
        <w:t>However, i</w:t>
      </w:r>
      <w:r w:rsidR="00EB4A03">
        <w:rPr>
          <w:rFonts w:hint="eastAsia"/>
          <w:lang w:val="en-US"/>
        </w:rPr>
        <w:t xml:space="preserve">n RAN2 specification, UE capability of UL 64QAM and </w:t>
      </w:r>
      <w:r w:rsidR="00CC4A62">
        <w:rPr>
          <w:rFonts w:hint="eastAsia"/>
          <w:lang w:val="en-US"/>
        </w:rPr>
        <w:t xml:space="preserve">UL </w:t>
      </w:r>
      <w:r w:rsidR="00EB4A03">
        <w:rPr>
          <w:rFonts w:hint="eastAsia"/>
          <w:lang w:val="en-US"/>
        </w:rPr>
        <w:t xml:space="preserve">CA are </w:t>
      </w:r>
      <w:r w:rsidR="00EB4A03">
        <w:rPr>
          <w:lang w:val="en-US"/>
        </w:rPr>
        <w:t>signaled</w:t>
      </w:r>
      <w:r w:rsidR="00EB4A03">
        <w:rPr>
          <w:rFonts w:hint="eastAsia"/>
          <w:lang w:val="en-US"/>
        </w:rPr>
        <w:t xml:space="preserve"> independently. Whether </w:t>
      </w:r>
      <w:r w:rsidR="0082258B">
        <w:rPr>
          <w:rFonts w:hint="eastAsia"/>
          <w:lang w:val="en-US"/>
        </w:rPr>
        <w:t xml:space="preserve">UL 64QAM </w:t>
      </w:r>
      <w:r w:rsidR="000D3BD5">
        <w:rPr>
          <w:rFonts w:hint="eastAsia"/>
          <w:lang w:val="en-US"/>
        </w:rPr>
        <w:t xml:space="preserve">capability </w:t>
      </w:r>
      <w:r w:rsidR="0082258B">
        <w:rPr>
          <w:rFonts w:hint="eastAsia"/>
          <w:lang w:val="en-US"/>
        </w:rPr>
        <w:t>is dependent to a certain CA</w:t>
      </w:r>
      <w:r w:rsidR="000D3BD5">
        <w:rPr>
          <w:rFonts w:hint="eastAsia"/>
          <w:lang w:val="en-US"/>
        </w:rPr>
        <w:t xml:space="preserve"> (intra-band bandwidth class or inter-band combination)</w:t>
      </w:r>
      <w:r w:rsidR="0082258B">
        <w:rPr>
          <w:rFonts w:hint="eastAsia"/>
          <w:lang w:val="en-US"/>
        </w:rPr>
        <w:t xml:space="preserve"> capability</w:t>
      </w:r>
      <w:r w:rsidR="00D305CC">
        <w:rPr>
          <w:rFonts w:hint="eastAsia"/>
          <w:lang w:val="en-US"/>
        </w:rPr>
        <w:t xml:space="preserve"> </w:t>
      </w:r>
      <w:r w:rsidR="00160141">
        <w:rPr>
          <w:rFonts w:hint="eastAsia"/>
          <w:lang w:val="en-US"/>
        </w:rPr>
        <w:t xml:space="preserve">also needs to be </w:t>
      </w:r>
      <w:r w:rsidR="00160141">
        <w:rPr>
          <w:lang w:val="en-US"/>
        </w:rPr>
        <w:t>decided</w:t>
      </w:r>
      <w:r w:rsidR="00160141">
        <w:rPr>
          <w:rFonts w:hint="eastAsia"/>
          <w:lang w:val="en-US"/>
        </w:rPr>
        <w:t xml:space="preserve"> in</w:t>
      </w:r>
      <w:r w:rsidR="003459FB">
        <w:rPr>
          <w:rFonts w:hint="eastAsia"/>
          <w:lang w:val="en-US"/>
        </w:rPr>
        <w:t xml:space="preserve"> RAN4.</w:t>
      </w:r>
      <w:r w:rsidR="00CF3002">
        <w:rPr>
          <w:rFonts w:hint="eastAsia"/>
          <w:lang w:val="en-US"/>
        </w:rPr>
        <w:t xml:space="preserve"> </w:t>
      </w:r>
      <w:r w:rsidR="00160141">
        <w:rPr>
          <w:rFonts w:hint="eastAsia"/>
          <w:lang w:val="en-US"/>
        </w:rPr>
        <w:t xml:space="preserve"> </w:t>
      </w:r>
    </w:p>
    <w:p w14:paraId="7A4DDD35" w14:textId="0D12D5A7" w:rsidR="00160141" w:rsidRDefault="00160141" w:rsidP="0094372E">
      <w:pPr>
        <w:jc w:val="both"/>
        <w:rPr>
          <w:lang w:val="en-US"/>
        </w:rPr>
      </w:pPr>
      <w:r>
        <w:rPr>
          <w:lang w:val="en-US"/>
        </w:rPr>
        <w:t>O</w:t>
      </w:r>
      <w:r>
        <w:rPr>
          <w:rFonts w:hint="eastAsia"/>
          <w:lang w:val="en-US"/>
        </w:rPr>
        <w:t xml:space="preserve">ne alternative is </w:t>
      </w:r>
      <w:r w:rsidR="00235A2F">
        <w:rPr>
          <w:rFonts w:hint="eastAsia"/>
          <w:lang w:val="en-US"/>
        </w:rPr>
        <w:t>to clarify that</w:t>
      </w:r>
      <w:r w:rsidR="00AD5E80">
        <w:rPr>
          <w:rFonts w:hint="eastAsia"/>
          <w:lang w:val="en-US"/>
        </w:rPr>
        <w:t xml:space="preserve"> </w:t>
      </w:r>
      <w:r w:rsidR="00AD5E80">
        <w:rPr>
          <w:lang w:val="en-US"/>
        </w:rPr>
        <w:t>“</w:t>
      </w:r>
      <w:r w:rsidR="00AD5E80">
        <w:rPr>
          <w:rFonts w:hint="eastAsia"/>
          <w:lang w:val="en-US"/>
        </w:rPr>
        <w:t xml:space="preserve">a UL 64QAM </w:t>
      </w:r>
      <w:r w:rsidR="00AD5E80">
        <w:rPr>
          <w:lang w:val="en-US"/>
        </w:rPr>
        <w:t>capable</w:t>
      </w:r>
      <w:r w:rsidR="00AD5E80">
        <w:rPr>
          <w:rFonts w:hint="eastAsia"/>
          <w:lang w:val="en-US"/>
        </w:rPr>
        <w:t xml:space="preserve"> UE </w:t>
      </w:r>
      <w:r w:rsidR="00AD5E80">
        <w:rPr>
          <w:lang w:val="en-US"/>
        </w:rPr>
        <w:t>should</w:t>
      </w:r>
      <w:r w:rsidR="00AD5E80">
        <w:rPr>
          <w:rFonts w:hint="eastAsia"/>
          <w:lang w:val="en-US"/>
        </w:rPr>
        <w:t xml:space="preserve"> support UL 64QAM </w:t>
      </w:r>
      <w:r w:rsidR="00687A5D">
        <w:rPr>
          <w:rFonts w:hint="eastAsia"/>
          <w:lang w:val="en-US"/>
        </w:rPr>
        <w:t xml:space="preserve">for all the </w:t>
      </w:r>
      <w:r w:rsidR="00DC0099">
        <w:rPr>
          <w:lang w:val="en-US"/>
        </w:rPr>
        <w:t>supported</w:t>
      </w:r>
      <w:r w:rsidR="00DC0099">
        <w:rPr>
          <w:rFonts w:hint="eastAsia"/>
          <w:lang w:val="en-US"/>
        </w:rPr>
        <w:t xml:space="preserve"> UL </w:t>
      </w:r>
      <w:r w:rsidR="00687A5D">
        <w:rPr>
          <w:rFonts w:hint="eastAsia"/>
          <w:lang w:val="en-US"/>
        </w:rPr>
        <w:t xml:space="preserve">CA </w:t>
      </w:r>
      <w:r w:rsidR="00DC0099">
        <w:rPr>
          <w:lang w:val="en-US"/>
        </w:rPr>
        <w:t>combination</w:t>
      </w:r>
      <w:r w:rsidR="004B6C64">
        <w:rPr>
          <w:lang w:val="en-US"/>
        </w:rPr>
        <w:t>”</w:t>
      </w:r>
      <w:r w:rsidR="004B6C64">
        <w:rPr>
          <w:rFonts w:hint="eastAsia"/>
          <w:lang w:val="en-US"/>
        </w:rPr>
        <w:t>.</w:t>
      </w:r>
      <w:r w:rsidR="00604B6E">
        <w:rPr>
          <w:rFonts w:hint="eastAsia"/>
          <w:lang w:val="en-US"/>
        </w:rPr>
        <w:t xml:space="preserve"> </w:t>
      </w:r>
      <w:r w:rsidR="00604B6E">
        <w:rPr>
          <w:lang w:val="en-US"/>
        </w:rPr>
        <w:t>F</w:t>
      </w:r>
      <w:r w:rsidR="00604B6E">
        <w:rPr>
          <w:rFonts w:hint="eastAsia"/>
          <w:lang w:val="en-US"/>
        </w:rPr>
        <w:t xml:space="preserve">or </w:t>
      </w:r>
      <w:r w:rsidR="00604B6E">
        <w:rPr>
          <w:lang w:val="en-US"/>
        </w:rPr>
        <w:t>example</w:t>
      </w:r>
      <w:r w:rsidR="00604B6E">
        <w:rPr>
          <w:rFonts w:hint="eastAsia"/>
          <w:lang w:val="en-US"/>
        </w:rPr>
        <w:t xml:space="preserve">, </w:t>
      </w:r>
      <w:r w:rsidR="00AD187B">
        <w:rPr>
          <w:rFonts w:hint="eastAsia"/>
          <w:lang w:val="en-US"/>
        </w:rPr>
        <w:t xml:space="preserve">if </w:t>
      </w:r>
      <w:r w:rsidR="00604B6E">
        <w:rPr>
          <w:rFonts w:hint="eastAsia"/>
          <w:lang w:val="en-US"/>
        </w:rPr>
        <w:t xml:space="preserve">a </w:t>
      </w:r>
      <w:r w:rsidR="00D00602">
        <w:rPr>
          <w:rFonts w:hint="eastAsia"/>
          <w:lang w:val="en-US"/>
        </w:rPr>
        <w:t xml:space="preserve">UE signal </w:t>
      </w:r>
      <w:r w:rsidR="00AD187B">
        <w:rPr>
          <w:rFonts w:hint="eastAsia"/>
          <w:lang w:val="en-US"/>
        </w:rPr>
        <w:t xml:space="preserve">the </w:t>
      </w:r>
      <w:r w:rsidR="00AD187B">
        <w:rPr>
          <w:lang w:val="en-US"/>
        </w:rPr>
        <w:t>capability</w:t>
      </w:r>
      <w:r w:rsidR="00AD187B">
        <w:rPr>
          <w:rFonts w:hint="eastAsia"/>
          <w:lang w:val="en-US"/>
        </w:rPr>
        <w:t xml:space="preserve"> of</w:t>
      </w:r>
      <w:r w:rsidR="00D00602">
        <w:rPr>
          <w:rFonts w:hint="eastAsia"/>
          <w:lang w:val="en-US"/>
        </w:rPr>
        <w:t xml:space="preserve"> UL 64QAM </w:t>
      </w:r>
      <w:r w:rsidR="00AD187B">
        <w:rPr>
          <w:rFonts w:hint="eastAsia"/>
          <w:lang w:val="en-US"/>
        </w:rPr>
        <w:t xml:space="preserve">as well as UL CA_1C and UL CA_39A-41A, it has to support </w:t>
      </w:r>
      <w:r w:rsidR="00261A2E">
        <w:rPr>
          <w:rFonts w:hint="eastAsia"/>
          <w:lang w:val="en-US"/>
        </w:rPr>
        <w:t xml:space="preserve">UL CA_1C+64QAM and UL CA_39A-41A+64QAM.  </w:t>
      </w:r>
    </w:p>
    <w:p w14:paraId="0900E252" w14:textId="354DEED5" w:rsidR="00261A2E" w:rsidRPr="00261A2E" w:rsidRDefault="00261A2E" w:rsidP="00261A2E">
      <w:pPr>
        <w:jc w:val="both"/>
        <w:rPr>
          <w:i/>
          <w:lang w:val="en-US"/>
        </w:rPr>
      </w:pPr>
      <w:r w:rsidRPr="00261A2E">
        <w:rPr>
          <w:rFonts w:hint="eastAsia"/>
          <w:b/>
          <w:i/>
          <w:lang w:val="en-US"/>
        </w:rPr>
        <w:t>Alternative #1: A</w:t>
      </w:r>
      <w:r w:rsidRPr="00261A2E">
        <w:rPr>
          <w:rFonts w:hint="eastAsia"/>
          <w:b/>
          <w:lang w:val="en-US"/>
        </w:rPr>
        <w:t xml:space="preserve"> UL 64QAM </w:t>
      </w:r>
      <w:r w:rsidRPr="00261A2E">
        <w:rPr>
          <w:b/>
          <w:lang w:val="en-US"/>
        </w:rPr>
        <w:t>capable</w:t>
      </w:r>
      <w:r w:rsidRPr="00261A2E">
        <w:rPr>
          <w:rFonts w:hint="eastAsia"/>
          <w:b/>
          <w:lang w:val="en-US"/>
        </w:rPr>
        <w:t xml:space="preserve"> UE </w:t>
      </w:r>
      <w:r w:rsidRPr="00261A2E">
        <w:rPr>
          <w:b/>
          <w:lang w:val="en-US"/>
        </w:rPr>
        <w:t>should</w:t>
      </w:r>
      <w:r w:rsidRPr="00261A2E">
        <w:rPr>
          <w:rFonts w:hint="eastAsia"/>
          <w:b/>
          <w:lang w:val="en-US"/>
        </w:rPr>
        <w:t xml:space="preserve"> support UL 64QAM for all the </w:t>
      </w:r>
      <w:r w:rsidRPr="00261A2E">
        <w:rPr>
          <w:b/>
          <w:lang w:val="en-US"/>
        </w:rPr>
        <w:t>supported</w:t>
      </w:r>
      <w:r w:rsidRPr="00261A2E">
        <w:rPr>
          <w:rFonts w:hint="eastAsia"/>
          <w:b/>
          <w:lang w:val="en-US"/>
        </w:rPr>
        <w:t xml:space="preserve"> UL CA </w:t>
      </w:r>
      <w:r w:rsidRPr="00261A2E">
        <w:rPr>
          <w:b/>
          <w:lang w:val="en-US"/>
        </w:rPr>
        <w:t>combination</w:t>
      </w:r>
      <w:r w:rsidRPr="00261A2E">
        <w:rPr>
          <w:rFonts w:hint="eastAsia"/>
          <w:i/>
          <w:lang w:val="en-US"/>
        </w:rPr>
        <w:t xml:space="preserve">. </w:t>
      </w:r>
    </w:p>
    <w:p w14:paraId="1243556B" w14:textId="04AC15A3" w:rsidR="0095001B" w:rsidRDefault="00261A2E" w:rsidP="002545F9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From UE design point of </w:t>
      </w:r>
      <w:r>
        <w:rPr>
          <w:lang w:val="en-US"/>
        </w:rPr>
        <w:t>view</w:t>
      </w:r>
      <w:r>
        <w:rPr>
          <w:rFonts w:hint="eastAsia"/>
          <w:lang w:val="en-US"/>
        </w:rPr>
        <w:t xml:space="preserve">, mandate UE to support UL 64QAM </w:t>
      </w:r>
      <w:r>
        <w:rPr>
          <w:lang w:val="en-US"/>
        </w:rPr>
        <w:t>for a</w:t>
      </w:r>
      <w:r>
        <w:rPr>
          <w:rFonts w:hint="eastAsia"/>
          <w:lang w:val="en-US"/>
        </w:rPr>
        <w:t xml:space="preserve">ll their CA combinations will </w:t>
      </w:r>
      <w:r w:rsidR="0095001B">
        <w:rPr>
          <w:rFonts w:hint="eastAsia"/>
          <w:lang w:val="en-US"/>
        </w:rPr>
        <w:t xml:space="preserve">increase the complexity and may delay </w:t>
      </w:r>
      <w:r w:rsidR="009A2727">
        <w:rPr>
          <w:rFonts w:hint="eastAsia"/>
          <w:lang w:val="en-US"/>
        </w:rPr>
        <w:t xml:space="preserve">market timeline of </w:t>
      </w:r>
      <w:r w:rsidR="009A2727">
        <w:rPr>
          <w:lang w:val="en-US"/>
        </w:rPr>
        <w:t>the</w:t>
      </w:r>
      <w:r w:rsidR="009A2727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UE </w:t>
      </w:r>
      <w:r w:rsidR="009A2727">
        <w:rPr>
          <w:rFonts w:hint="eastAsia"/>
          <w:lang w:val="en-US"/>
        </w:rPr>
        <w:t>with both</w:t>
      </w:r>
      <w:r>
        <w:rPr>
          <w:rFonts w:hint="eastAsia"/>
          <w:lang w:val="en-US"/>
        </w:rPr>
        <w:t xml:space="preserve"> feature</w:t>
      </w:r>
      <w:r w:rsidR="009A2727">
        <w:rPr>
          <w:rFonts w:hint="eastAsia"/>
          <w:lang w:val="en-US"/>
        </w:rPr>
        <w:t>s</w:t>
      </w:r>
      <w:r>
        <w:rPr>
          <w:rFonts w:hint="eastAsia"/>
          <w:lang w:val="en-US"/>
        </w:rPr>
        <w:t>.</w:t>
      </w:r>
      <w:r w:rsidR="0095001B">
        <w:rPr>
          <w:rFonts w:hint="eastAsia"/>
          <w:lang w:val="en-US"/>
        </w:rPr>
        <w:t xml:space="preserve"> </w:t>
      </w:r>
      <w:r w:rsidR="00641BA7">
        <w:rPr>
          <w:lang w:val="en-US"/>
        </w:rPr>
        <w:t>F</w:t>
      </w:r>
      <w:r w:rsidR="00641BA7">
        <w:rPr>
          <w:rFonts w:hint="eastAsia"/>
          <w:lang w:val="en-US"/>
        </w:rPr>
        <w:t xml:space="preserve">rom network operating point of view, </w:t>
      </w:r>
      <w:r w:rsidR="009A2727">
        <w:rPr>
          <w:rFonts w:hint="eastAsia"/>
          <w:lang w:val="en-US"/>
        </w:rPr>
        <w:t xml:space="preserve">UL </w:t>
      </w:r>
      <w:r w:rsidR="00641BA7">
        <w:rPr>
          <w:rFonts w:hint="eastAsia"/>
          <w:lang w:val="en-US"/>
        </w:rPr>
        <w:t xml:space="preserve">64QAM is only apply for cell center users with high UL SNR values. </w:t>
      </w:r>
      <w:r w:rsidR="00641BA7">
        <w:rPr>
          <w:lang w:val="en-US"/>
        </w:rPr>
        <w:t>Theoretically</w:t>
      </w:r>
      <w:r w:rsidR="00641BA7">
        <w:rPr>
          <w:rFonts w:hint="eastAsia"/>
          <w:lang w:val="en-US"/>
        </w:rPr>
        <w:t xml:space="preserve">, </w:t>
      </w:r>
      <w:r w:rsidR="00D66DFA">
        <w:rPr>
          <w:rFonts w:hint="eastAsia"/>
          <w:lang w:val="en-US"/>
        </w:rPr>
        <w:t xml:space="preserve">2 carriers </w:t>
      </w:r>
      <w:r w:rsidR="00641BA7">
        <w:rPr>
          <w:rFonts w:hint="eastAsia"/>
          <w:lang w:val="en-US"/>
        </w:rPr>
        <w:t xml:space="preserve">UL CA will decrease the UL power by 3dB in each component carrier which make it harder for UE to get such high SNR. </w:t>
      </w:r>
      <w:r w:rsidR="00D60481">
        <w:rPr>
          <w:lang w:val="en-US"/>
        </w:rPr>
        <w:t>T</w:t>
      </w:r>
      <w:r w:rsidR="00D60481">
        <w:rPr>
          <w:rFonts w:hint="eastAsia"/>
          <w:lang w:val="en-US"/>
        </w:rPr>
        <w:t xml:space="preserve">his makes simultaneous UL 64QAM and UL CA </w:t>
      </w:r>
      <w:r w:rsidR="001B77B9">
        <w:rPr>
          <w:rFonts w:hint="eastAsia"/>
          <w:lang w:val="en-US"/>
        </w:rPr>
        <w:t xml:space="preserve">is </w:t>
      </w:r>
      <w:r w:rsidR="00D60481">
        <w:rPr>
          <w:rFonts w:hint="eastAsia"/>
          <w:lang w:val="en-US"/>
        </w:rPr>
        <w:t xml:space="preserve">not </w:t>
      </w:r>
      <w:r w:rsidR="001B77B9">
        <w:rPr>
          <w:rFonts w:hint="eastAsia"/>
          <w:lang w:val="en-US"/>
        </w:rPr>
        <w:t>typical case in the network</w:t>
      </w:r>
      <w:r w:rsidR="00D60481">
        <w:rPr>
          <w:rFonts w:hint="eastAsia"/>
          <w:lang w:val="en-US"/>
        </w:rPr>
        <w:t xml:space="preserve">. </w:t>
      </w:r>
      <w:r w:rsidR="00D60481">
        <w:rPr>
          <w:lang w:val="en-US"/>
        </w:rPr>
        <w:t>F</w:t>
      </w:r>
      <w:r w:rsidR="00D60481">
        <w:rPr>
          <w:rFonts w:hint="eastAsia"/>
          <w:lang w:val="en-US"/>
        </w:rPr>
        <w:t xml:space="preserve">rom specification drafting point of view, </w:t>
      </w:r>
      <w:r w:rsidR="00746790">
        <w:rPr>
          <w:rFonts w:hint="eastAsia"/>
          <w:lang w:val="en-US"/>
        </w:rPr>
        <w:t xml:space="preserve">if we agree this alternative, it is better to </w:t>
      </w:r>
      <w:r w:rsidR="00DD2349">
        <w:rPr>
          <w:rFonts w:hint="eastAsia"/>
          <w:lang w:val="en-US"/>
        </w:rPr>
        <w:t xml:space="preserve">have more general way to defined CA_NS in order to finish the </w:t>
      </w:r>
      <w:r w:rsidR="00E932A0">
        <w:rPr>
          <w:lang w:val="en-US"/>
        </w:rPr>
        <w:t>speciation</w:t>
      </w:r>
      <w:r w:rsidR="00096D21">
        <w:rPr>
          <w:rFonts w:hint="eastAsia"/>
          <w:lang w:val="en-US"/>
        </w:rPr>
        <w:t xml:space="preserve"> in time. </w:t>
      </w:r>
      <w:r w:rsidR="00096D21">
        <w:rPr>
          <w:lang w:val="en-US"/>
        </w:rPr>
        <w:t>Moreover</w:t>
      </w:r>
      <w:r w:rsidR="00096D21">
        <w:rPr>
          <w:rFonts w:hint="eastAsia"/>
          <w:lang w:val="en-US"/>
        </w:rPr>
        <w:t xml:space="preserve">, </w:t>
      </w:r>
      <w:r w:rsidR="00DB107F">
        <w:rPr>
          <w:rFonts w:hint="eastAsia"/>
          <w:lang w:val="en-US"/>
        </w:rPr>
        <w:t>future 3/3+ CC UL CA will also support 6</w:t>
      </w:r>
      <w:r w:rsidR="00AA0A70">
        <w:rPr>
          <w:rFonts w:hint="eastAsia"/>
          <w:lang w:val="en-US"/>
        </w:rPr>
        <w:t>4QAM is we choose alternative 1, that should also be considered.</w:t>
      </w:r>
    </w:p>
    <w:p w14:paraId="2B41DD45" w14:textId="0274FE07" w:rsidR="00F65A95" w:rsidRDefault="00557F73" w:rsidP="002545F9">
      <w:pPr>
        <w:jc w:val="both"/>
        <w:rPr>
          <w:lang w:val="en-US"/>
        </w:rPr>
      </w:pPr>
      <w:r>
        <w:rPr>
          <w:rFonts w:hint="eastAsia"/>
          <w:lang w:val="en-US"/>
        </w:rPr>
        <w:t>In order to avoid these problems</w:t>
      </w:r>
      <w:r w:rsidR="006559C9">
        <w:rPr>
          <w:rFonts w:hint="eastAsia"/>
          <w:lang w:val="en-US"/>
        </w:rPr>
        <w:t xml:space="preserve">, </w:t>
      </w:r>
      <w:r w:rsidR="00C65D5C">
        <w:rPr>
          <w:rFonts w:hint="eastAsia"/>
          <w:lang w:val="en-US"/>
        </w:rPr>
        <w:t xml:space="preserve">RAN4 could </w:t>
      </w:r>
      <w:r w:rsidR="001449B0">
        <w:rPr>
          <w:rFonts w:hint="eastAsia"/>
          <w:lang w:val="en-US"/>
        </w:rPr>
        <w:t xml:space="preserve">agree to </w:t>
      </w:r>
      <w:r w:rsidR="00C65D5C">
        <w:rPr>
          <w:rFonts w:hint="eastAsia"/>
          <w:lang w:val="en-US"/>
        </w:rPr>
        <w:t xml:space="preserve">define </w:t>
      </w:r>
      <w:r w:rsidR="005A7F61">
        <w:rPr>
          <w:rFonts w:hint="eastAsia"/>
          <w:lang w:val="en-US"/>
        </w:rPr>
        <w:t xml:space="preserve">a </w:t>
      </w:r>
      <w:r w:rsidR="005A7F61" w:rsidRPr="005A7F61">
        <w:rPr>
          <w:rFonts w:hint="eastAsia"/>
          <w:lang w:val="en-US"/>
        </w:rPr>
        <w:t xml:space="preserve">UL 64QAM </w:t>
      </w:r>
      <w:r w:rsidR="005A7F61" w:rsidRPr="005A7F61">
        <w:rPr>
          <w:lang w:val="en-US"/>
        </w:rPr>
        <w:t>capable</w:t>
      </w:r>
      <w:r w:rsidR="005A7F61" w:rsidRPr="005A7F61">
        <w:rPr>
          <w:rFonts w:hint="eastAsia"/>
          <w:lang w:val="en-US"/>
        </w:rPr>
        <w:t xml:space="preserve"> UE</w:t>
      </w:r>
      <w:r w:rsidR="00593BE4">
        <w:rPr>
          <w:rFonts w:hint="eastAsia"/>
          <w:lang w:val="en-US"/>
        </w:rPr>
        <w:t xml:space="preserve"> which do </w:t>
      </w:r>
      <w:r w:rsidR="005A7F61">
        <w:rPr>
          <w:rFonts w:hint="eastAsia"/>
          <w:lang w:val="en-US"/>
        </w:rPr>
        <w:t xml:space="preserve">not </w:t>
      </w:r>
      <w:r w:rsidR="005A7F61" w:rsidRPr="005A7F61">
        <w:rPr>
          <w:rFonts w:hint="eastAsia"/>
          <w:lang w:val="en-US"/>
        </w:rPr>
        <w:t xml:space="preserve">support UL 64QAM for all the </w:t>
      </w:r>
      <w:r w:rsidR="005A7F61" w:rsidRPr="005A7F61">
        <w:rPr>
          <w:lang w:val="en-US"/>
        </w:rPr>
        <w:t>supported</w:t>
      </w:r>
      <w:r w:rsidR="005A7F61" w:rsidRPr="005A7F61">
        <w:rPr>
          <w:rFonts w:hint="eastAsia"/>
          <w:lang w:val="en-US"/>
        </w:rPr>
        <w:t xml:space="preserve"> UL CA </w:t>
      </w:r>
      <w:r w:rsidR="005A7F61" w:rsidRPr="005A7F61">
        <w:rPr>
          <w:lang w:val="en-US"/>
        </w:rPr>
        <w:t>combination</w:t>
      </w:r>
      <w:r w:rsidR="00722D46">
        <w:rPr>
          <w:rFonts w:hint="eastAsia"/>
          <w:lang w:val="en-US"/>
        </w:rPr>
        <w:t>,</w:t>
      </w:r>
      <w:r w:rsidR="005A7F61" w:rsidRPr="005A7F61">
        <w:rPr>
          <w:rFonts w:hint="eastAsia"/>
          <w:lang w:val="en-US"/>
        </w:rPr>
        <w:t xml:space="preserve"> </w:t>
      </w:r>
      <w:r w:rsidR="001449B0">
        <w:rPr>
          <w:rFonts w:hint="eastAsia"/>
          <w:lang w:val="en-US"/>
        </w:rPr>
        <w:t xml:space="preserve">and </w:t>
      </w:r>
      <w:r w:rsidR="00AC6E36">
        <w:rPr>
          <w:rFonts w:hint="eastAsia"/>
          <w:lang w:val="en-US"/>
        </w:rPr>
        <w:t>send a</w:t>
      </w:r>
      <w:r w:rsidR="00D11242">
        <w:rPr>
          <w:rFonts w:hint="eastAsia"/>
          <w:lang w:val="en-US"/>
        </w:rPr>
        <w:t>n</w:t>
      </w:r>
      <w:r w:rsidR="004F6AF1">
        <w:rPr>
          <w:rFonts w:hint="eastAsia"/>
          <w:lang w:val="en-US"/>
        </w:rPr>
        <w:t xml:space="preserve"> </w:t>
      </w:r>
      <w:r w:rsidR="00AC6E36">
        <w:rPr>
          <w:rFonts w:hint="eastAsia"/>
          <w:lang w:val="en-US"/>
        </w:rPr>
        <w:t>LS to</w:t>
      </w:r>
      <w:r w:rsidR="00AC6E36" w:rsidRPr="006559C9">
        <w:rPr>
          <w:rFonts w:hint="eastAsia"/>
          <w:lang w:val="en-US"/>
        </w:rPr>
        <w:t xml:space="preserve"> RAN2 to </w:t>
      </w:r>
      <w:r w:rsidR="00CF3002" w:rsidRPr="006559C9">
        <w:rPr>
          <w:rFonts w:hint="eastAsia"/>
          <w:lang w:val="en-US"/>
        </w:rPr>
        <w:t xml:space="preserve">define </w:t>
      </w:r>
      <w:r w:rsidR="006559C9" w:rsidRPr="006559C9">
        <w:rPr>
          <w:rFonts w:hint="eastAsia"/>
          <w:lang w:val="en-US"/>
        </w:rPr>
        <w:t xml:space="preserve">a new </w:t>
      </w:r>
      <w:r w:rsidR="00840BB6">
        <w:rPr>
          <w:rFonts w:hint="eastAsia"/>
          <w:lang w:val="en-US"/>
        </w:rPr>
        <w:t xml:space="preserve">Rel-12 </w:t>
      </w:r>
      <w:r w:rsidR="006559C9" w:rsidRPr="006559C9">
        <w:rPr>
          <w:lang w:val="en-US"/>
        </w:rPr>
        <w:t>signal</w:t>
      </w:r>
      <w:r w:rsidR="006559C9" w:rsidRPr="006559C9">
        <w:rPr>
          <w:rFonts w:hint="eastAsia"/>
          <w:lang w:val="en-US"/>
        </w:rPr>
        <w:t xml:space="preserve">ling for </w:t>
      </w:r>
      <w:r w:rsidR="00840BB6">
        <w:rPr>
          <w:rFonts w:hint="eastAsia"/>
          <w:lang w:val="en-US"/>
        </w:rPr>
        <w:t>this</w:t>
      </w:r>
      <w:r w:rsidR="006559C9" w:rsidRPr="006559C9">
        <w:rPr>
          <w:rFonts w:hint="eastAsia"/>
          <w:lang w:val="en-US"/>
        </w:rPr>
        <w:t>.</w:t>
      </w:r>
      <w:r w:rsidR="00AC6E36" w:rsidRPr="006559C9">
        <w:rPr>
          <w:rFonts w:hint="eastAsia"/>
          <w:lang w:val="en-US"/>
        </w:rPr>
        <w:t xml:space="preserve"> </w:t>
      </w:r>
    </w:p>
    <w:p w14:paraId="046469F2" w14:textId="5D504EBC" w:rsidR="00DA312E" w:rsidRPr="00FE68E1" w:rsidRDefault="00830D5E" w:rsidP="00FE68E1">
      <w:pPr>
        <w:jc w:val="both"/>
        <w:rPr>
          <w:rFonts w:hint="eastAsia"/>
          <w:b/>
          <w:i/>
          <w:lang w:val="en-US"/>
        </w:rPr>
      </w:pPr>
      <w:r w:rsidRPr="00653D4B">
        <w:rPr>
          <w:rFonts w:hint="eastAsia"/>
          <w:b/>
          <w:i/>
          <w:lang w:val="en-US"/>
        </w:rPr>
        <w:t xml:space="preserve">Alternative </w:t>
      </w:r>
      <w:r w:rsidR="0081507E" w:rsidRPr="00653D4B">
        <w:rPr>
          <w:rFonts w:hint="eastAsia"/>
          <w:b/>
          <w:i/>
          <w:lang w:val="en-US"/>
        </w:rPr>
        <w:t>#</w:t>
      </w:r>
      <w:r w:rsidR="00557F73">
        <w:rPr>
          <w:rFonts w:hint="eastAsia"/>
          <w:b/>
          <w:i/>
          <w:lang w:val="en-US"/>
        </w:rPr>
        <w:t>2</w:t>
      </w:r>
      <w:r w:rsidRPr="00653D4B">
        <w:rPr>
          <w:rFonts w:hint="eastAsia"/>
          <w:b/>
          <w:i/>
          <w:lang w:val="en-US"/>
        </w:rPr>
        <w:t xml:space="preserve">: </w:t>
      </w:r>
      <w:r w:rsidR="00D11242" w:rsidRPr="00653D4B">
        <w:rPr>
          <w:rFonts w:hint="eastAsia"/>
          <w:b/>
          <w:i/>
          <w:lang w:val="en-US"/>
        </w:rPr>
        <w:t>Send a</w:t>
      </w:r>
      <w:r w:rsidR="007F6064" w:rsidRPr="00653D4B">
        <w:rPr>
          <w:rFonts w:hint="eastAsia"/>
          <w:b/>
          <w:i/>
          <w:lang w:val="en-US"/>
        </w:rPr>
        <w:t>n LS to RAN2 to define a new</w:t>
      </w:r>
      <w:r w:rsidR="00840BB6">
        <w:rPr>
          <w:rFonts w:hint="eastAsia"/>
          <w:b/>
          <w:i/>
          <w:lang w:val="en-US"/>
        </w:rPr>
        <w:t xml:space="preserve"> Rel-12</w:t>
      </w:r>
      <w:r w:rsidR="007F6064" w:rsidRPr="00653D4B">
        <w:rPr>
          <w:rFonts w:hint="eastAsia"/>
          <w:b/>
          <w:i/>
          <w:lang w:val="en-US"/>
        </w:rPr>
        <w:t xml:space="preserve"> </w:t>
      </w:r>
      <w:r w:rsidR="00E67DBF" w:rsidRPr="00653D4B">
        <w:rPr>
          <w:b/>
          <w:i/>
          <w:lang w:val="en-US"/>
        </w:rPr>
        <w:t>signal</w:t>
      </w:r>
      <w:bookmarkStart w:id="1" w:name="_GoBack"/>
      <w:bookmarkEnd w:id="1"/>
      <w:r w:rsidR="00165DE4" w:rsidRPr="00653D4B">
        <w:rPr>
          <w:rFonts w:hint="eastAsia"/>
          <w:b/>
          <w:i/>
          <w:lang w:val="en-US"/>
        </w:rPr>
        <w:t>ling</w:t>
      </w:r>
      <w:r w:rsidR="006C69FD" w:rsidRPr="00653D4B">
        <w:rPr>
          <w:rFonts w:hint="eastAsia"/>
          <w:b/>
          <w:i/>
          <w:lang w:val="en-US"/>
        </w:rPr>
        <w:t>.</w:t>
      </w:r>
      <w:r w:rsidR="00330FD0" w:rsidRPr="00653D4B">
        <w:rPr>
          <w:rFonts w:hint="eastAsia"/>
          <w:b/>
          <w:i/>
          <w:lang w:val="en-US"/>
        </w:rPr>
        <w:t xml:space="preserve"> </w:t>
      </w:r>
    </w:p>
    <w:p w14:paraId="33C882A6" w14:textId="021DA5A6" w:rsidR="00746DED" w:rsidRPr="0022610E" w:rsidRDefault="009D4D55" w:rsidP="00746DED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51E5635B" w14:textId="6B127999" w:rsidR="00653D4B" w:rsidRPr="00453232" w:rsidRDefault="00653D4B" w:rsidP="00653D4B">
      <w:pPr>
        <w:jc w:val="both"/>
        <w:rPr>
          <w:lang w:val="en-US"/>
        </w:rPr>
      </w:pPr>
      <w:r w:rsidRPr="00453232">
        <w:rPr>
          <w:rFonts w:hint="eastAsia"/>
          <w:lang w:val="en-US"/>
        </w:rPr>
        <w:t>Two al</w:t>
      </w:r>
      <w:r w:rsidR="00453232" w:rsidRPr="00453232">
        <w:rPr>
          <w:rFonts w:hint="eastAsia"/>
          <w:lang w:val="en-US"/>
        </w:rPr>
        <w:t xml:space="preserve">ternatives could be </w:t>
      </w:r>
      <w:r w:rsidR="00306F3A" w:rsidRPr="00453232">
        <w:rPr>
          <w:lang w:val="en-US"/>
        </w:rPr>
        <w:t>considered:</w:t>
      </w:r>
    </w:p>
    <w:p w14:paraId="519A1B7B" w14:textId="77777777" w:rsidR="00557F73" w:rsidRPr="00261A2E" w:rsidRDefault="00557F73" w:rsidP="00557F73">
      <w:pPr>
        <w:jc w:val="both"/>
        <w:rPr>
          <w:i/>
          <w:lang w:val="en-US"/>
        </w:rPr>
      </w:pPr>
      <w:r w:rsidRPr="00261A2E">
        <w:rPr>
          <w:rFonts w:hint="eastAsia"/>
          <w:b/>
          <w:i/>
          <w:lang w:val="en-US"/>
        </w:rPr>
        <w:t>Alternative #1: A</w:t>
      </w:r>
      <w:r w:rsidRPr="00261A2E">
        <w:rPr>
          <w:rFonts w:hint="eastAsia"/>
          <w:b/>
          <w:lang w:val="en-US"/>
        </w:rPr>
        <w:t xml:space="preserve"> UL 64QAM </w:t>
      </w:r>
      <w:r w:rsidRPr="00261A2E">
        <w:rPr>
          <w:b/>
          <w:lang w:val="en-US"/>
        </w:rPr>
        <w:t>capable</w:t>
      </w:r>
      <w:r w:rsidRPr="00261A2E">
        <w:rPr>
          <w:rFonts w:hint="eastAsia"/>
          <w:b/>
          <w:lang w:val="en-US"/>
        </w:rPr>
        <w:t xml:space="preserve"> UE </w:t>
      </w:r>
      <w:r w:rsidRPr="00261A2E">
        <w:rPr>
          <w:b/>
          <w:lang w:val="en-US"/>
        </w:rPr>
        <w:t>should</w:t>
      </w:r>
      <w:r w:rsidRPr="00261A2E">
        <w:rPr>
          <w:rFonts w:hint="eastAsia"/>
          <w:b/>
          <w:lang w:val="en-US"/>
        </w:rPr>
        <w:t xml:space="preserve"> support UL 64QAM for all the </w:t>
      </w:r>
      <w:r w:rsidRPr="00261A2E">
        <w:rPr>
          <w:b/>
          <w:lang w:val="en-US"/>
        </w:rPr>
        <w:t>supported</w:t>
      </w:r>
      <w:r w:rsidRPr="00261A2E">
        <w:rPr>
          <w:rFonts w:hint="eastAsia"/>
          <w:b/>
          <w:lang w:val="en-US"/>
        </w:rPr>
        <w:t xml:space="preserve"> UL CA </w:t>
      </w:r>
      <w:r w:rsidRPr="00261A2E">
        <w:rPr>
          <w:b/>
          <w:lang w:val="en-US"/>
        </w:rPr>
        <w:t>combination</w:t>
      </w:r>
      <w:r w:rsidRPr="00261A2E">
        <w:rPr>
          <w:rFonts w:hint="eastAsia"/>
          <w:i/>
          <w:lang w:val="en-US"/>
        </w:rPr>
        <w:t xml:space="preserve">. </w:t>
      </w:r>
    </w:p>
    <w:p w14:paraId="794614E4" w14:textId="63E8B153" w:rsidR="000A612A" w:rsidRPr="00653D4B" w:rsidRDefault="000A612A" w:rsidP="000A612A">
      <w:pPr>
        <w:jc w:val="both"/>
        <w:rPr>
          <w:b/>
          <w:i/>
          <w:lang w:val="en-US"/>
        </w:rPr>
      </w:pPr>
      <w:r w:rsidRPr="00653D4B">
        <w:rPr>
          <w:rFonts w:hint="eastAsia"/>
          <w:b/>
          <w:i/>
          <w:lang w:val="en-US"/>
        </w:rPr>
        <w:t>Alternative #</w:t>
      </w:r>
      <w:r>
        <w:rPr>
          <w:rFonts w:hint="eastAsia"/>
          <w:b/>
          <w:i/>
          <w:lang w:val="en-US"/>
        </w:rPr>
        <w:t>2</w:t>
      </w:r>
      <w:r w:rsidRPr="00653D4B">
        <w:rPr>
          <w:rFonts w:hint="eastAsia"/>
          <w:b/>
          <w:i/>
          <w:lang w:val="en-US"/>
        </w:rPr>
        <w:t xml:space="preserve">: Send an LS to RAN2 to define a new </w:t>
      </w:r>
      <w:r w:rsidR="0021215A">
        <w:rPr>
          <w:rFonts w:hint="eastAsia"/>
          <w:b/>
          <w:i/>
          <w:lang w:val="en-US"/>
        </w:rPr>
        <w:t xml:space="preserve">Rel-12 </w:t>
      </w:r>
      <w:r w:rsidRPr="00653D4B">
        <w:rPr>
          <w:b/>
          <w:i/>
          <w:lang w:val="en-US"/>
        </w:rPr>
        <w:t>signal</w:t>
      </w:r>
      <w:r w:rsidRPr="00653D4B">
        <w:rPr>
          <w:rFonts w:hint="eastAsia"/>
          <w:b/>
          <w:i/>
          <w:lang w:val="en-US"/>
        </w:rPr>
        <w:t xml:space="preserve">ling. </w:t>
      </w:r>
    </w:p>
    <w:p w14:paraId="2122D040" w14:textId="449E7469" w:rsidR="009D4D55" w:rsidRPr="00306F3A" w:rsidRDefault="00653D4B" w:rsidP="00306F3A">
      <w:pPr>
        <w:pStyle w:val="afff1"/>
        <w:ind w:left="420" w:firstLineChars="0" w:firstLine="0"/>
        <w:jc w:val="both"/>
        <w:rPr>
          <w:i/>
          <w:lang w:val="en-US"/>
        </w:rPr>
      </w:pPr>
      <w:r w:rsidRPr="00653D4B">
        <w:rPr>
          <w:rFonts w:hint="eastAsia"/>
          <w:i/>
          <w:lang w:val="en-US"/>
        </w:rPr>
        <w:lastRenderedPageBreak/>
        <w:t xml:space="preserve"> </w:t>
      </w:r>
    </w:p>
    <w:p w14:paraId="04EF3383" w14:textId="77777777" w:rsidR="00D44E7E" w:rsidRPr="00D44E7E" w:rsidRDefault="00D44E7E" w:rsidP="00D44E7E">
      <w:pPr>
        <w:rPr>
          <w:rFonts w:ascii="Arial" w:eastAsia="宋体" w:hAnsi="Arial" w:cs="Arial"/>
          <w:color w:val="0000FF"/>
          <w:kern w:val="2"/>
          <w:lang w:val="en-US" w:eastAsia="zh-CN"/>
        </w:rPr>
      </w:pPr>
    </w:p>
    <w:p w14:paraId="25A908E1" w14:textId="6797D3BF" w:rsidR="00D44E7E" w:rsidRPr="00D44E7E" w:rsidRDefault="009D7FA7" w:rsidP="00D44E7E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5AC085D" w14:textId="109DFC02" w:rsidR="007E67D6" w:rsidRPr="007E67D6" w:rsidRDefault="007E67D6" w:rsidP="007E67D6">
      <w:pPr>
        <w:pStyle w:val="1"/>
        <w:numPr>
          <w:ilvl w:val="0"/>
          <w:numId w:val="0"/>
        </w:numPr>
        <w:ind w:left="420" w:hanging="420"/>
        <w:rPr>
          <w:rFonts w:ascii="Times New Roman" w:hAnsi="Times New Roman"/>
          <w:sz w:val="22"/>
          <w:lang w:eastAsia="zh-CN"/>
        </w:rPr>
      </w:pPr>
      <w:bookmarkStart w:id="2" w:name="_Toc392180260"/>
      <w:bookmarkEnd w:id="0"/>
      <w:r>
        <w:rPr>
          <w:rFonts w:ascii="Times New Roman" w:hAnsi="Times New Roman" w:hint="eastAsia"/>
          <w:sz w:val="22"/>
          <w:lang w:eastAsia="zh-CN"/>
        </w:rPr>
        <w:t xml:space="preserve">[1] </w:t>
      </w:r>
      <w:r w:rsidRPr="007E67D6">
        <w:rPr>
          <w:rFonts w:ascii="Times New Roman" w:hAnsi="Times New Roman"/>
          <w:sz w:val="22"/>
          <w:lang w:eastAsia="zh-CN"/>
        </w:rPr>
        <w:t>R4-152296</w:t>
      </w:r>
      <w:r>
        <w:rPr>
          <w:rFonts w:ascii="Times New Roman" w:hAnsi="Times New Roman" w:hint="eastAsia"/>
          <w:sz w:val="22"/>
          <w:lang w:eastAsia="zh-CN"/>
        </w:rPr>
        <w:t xml:space="preserve">, </w:t>
      </w:r>
      <w:r w:rsidRPr="007E67D6">
        <w:rPr>
          <w:rFonts w:ascii="Times New Roman" w:hAnsi="Times New Roman"/>
          <w:sz w:val="22"/>
          <w:lang w:eastAsia="zh-CN"/>
        </w:rPr>
        <w:t>LS on the introduction of the signalling for UL 64 QAM</w:t>
      </w:r>
      <w:r>
        <w:rPr>
          <w:rFonts w:ascii="Times New Roman" w:hAnsi="Times New Roman" w:hint="eastAsia"/>
          <w:sz w:val="22"/>
          <w:lang w:eastAsia="zh-CN"/>
        </w:rPr>
        <w:t>, Huawei</w:t>
      </w:r>
    </w:p>
    <w:p w14:paraId="62DAE3DE" w14:textId="4A7AD6C0" w:rsidR="00CC3614" w:rsidRPr="00CC3614" w:rsidRDefault="00306F3A" w:rsidP="00CC3614">
      <w:pPr>
        <w:pStyle w:val="1"/>
        <w:numPr>
          <w:ilvl w:val="0"/>
          <w:numId w:val="0"/>
        </w:numPr>
        <w:ind w:left="420" w:hanging="420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 w:hint="eastAsia"/>
          <w:sz w:val="22"/>
          <w:lang w:eastAsia="zh-CN"/>
        </w:rPr>
        <w:t>[2</w:t>
      </w:r>
      <w:r w:rsidR="00D107E6">
        <w:rPr>
          <w:rFonts w:ascii="Times New Roman" w:hAnsi="Times New Roman" w:hint="eastAsia"/>
          <w:sz w:val="22"/>
          <w:lang w:eastAsia="zh-CN"/>
        </w:rPr>
        <w:t xml:space="preserve">] </w:t>
      </w:r>
      <w:r w:rsidR="00CC3614">
        <w:rPr>
          <w:rFonts w:ascii="Times New Roman" w:hAnsi="Times New Roman"/>
          <w:sz w:val="22"/>
          <w:lang w:eastAsia="zh-CN"/>
        </w:rPr>
        <w:t>R4-152190</w:t>
      </w:r>
      <w:r w:rsidR="00CC3614">
        <w:rPr>
          <w:rFonts w:ascii="Times New Roman" w:hAnsi="Times New Roman" w:hint="eastAsia"/>
          <w:sz w:val="22"/>
          <w:lang w:eastAsia="zh-CN"/>
        </w:rPr>
        <w:t xml:space="preserve">, </w:t>
      </w:r>
      <w:r w:rsidR="00CC3614" w:rsidRPr="00CC3614">
        <w:rPr>
          <w:rFonts w:ascii="Times New Roman" w:hAnsi="Times New Roman"/>
          <w:sz w:val="22"/>
          <w:lang w:eastAsia="zh-CN"/>
        </w:rPr>
        <w:t>Way Forward for UL 64QAM</w:t>
      </w:r>
      <w:r w:rsidR="00CC3614">
        <w:rPr>
          <w:rFonts w:ascii="Times New Roman" w:hAnsi="Times New Roman" w:hint="eastAsia"/>
          <w:sz w:val="22"/>
          <w:lang w:eastAsia="zh-CN"/>
        </w:rPr>
        <w:t>,</w:t>
      </w:r>
      <w:r w:rsidR="00CC3614" w:rsidRPr="00CC3614">
        <w:rPr>
          <w:rFonts w:ascii="Times New Roman" w:hAnsi="Times New Roman"/>
          <w:sz w:val="22"/>
          <w:lang w:eastAsia="zh-CN"/>
        </w:rPr>
        <w:t xml:space="preserve"> Vodafone Group </w:t>
      </w:r>
    </w:p>
    <w:p w14:paraId="410681F9" w14:textId="00FF9B94" w:rsidR="008D2275" w:rsidRPr="008D2275" w:rsidRDefault="008D2275" w:rsidP="008D2275">
      <w:pPr>
        <w:pStyle w:val="1"/>
        <w:numPr>
          <w:ilvl w:val="0"/>
          <w:numId w:val="0"/>
        </w:numPr>
        <w:ind w:left="420" w:hanging="420"/>
        <w:rPr>
          <w:rFonts w:ascii="Times New Roman" w:hAnsi="Times New Roman"/>
          <w:sz w:val="22"/>
          <w:lang w:eastAsia="zh-CN"/>
        </w:rPr>
      </w:pPr>
    </w:p>
    <w:p w14:paraId="4C20045E" w14:textId="2F144C0F" w:rsidR="00026232" w:rsidRPr="00026232" w:rsidRDefault="00026232" w:rsidP="009D4D55">
      <w:pPr>
        <w:pStyle w:val="1"/>
        <w:numPr>
          <w:ilvl w:val="0"/>
          <w:numId w:val="0"/>
        </w:numPr>
        <w:rPr>
          <w:rFonts w:eastAsia="宋体" w:cs="Arial"/>
          <w:color w:val="0000FF"/>
          <w:kern w:val="2"/>
          <w:lang w:val="en-US" w:eastAsia="zh-CN"/>
        </w:rPr>
      </w:pPr>
    </w:p>
    <w:bookmarkEnd w:id="2"/>
    <w:p w14:paraId="03545515" w14:textId="77777777" w:rsidR="009F156E" w:rsidRPr="009D7FA7" w:rsidRDefault="009F156E" w:rsidP="009D7FA7"/>
    <w:sectPr w:rsidR="009F156E" w:rsidRPr="009D7FA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34C48" w14:textId="77777777" w:rsidR="00722D46" w:rsidRDefault="00722D46">
      <w:r>
        <w:separator/>
      </w:r>
    </w:p>
  </w:endnote>
  <w:endnote w:type="continuationSeparator" w:id="0">
    <w:p w14:paraId="47EA4EBE" w14:textId="77777777" w:rsidR="00722D46" w:rsidRDefault="0072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6DC06" w14:textId="77777777" w:rsidR="00722D46" w:rsidRDefault="00722D46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FE68E1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FE68E1">
      <w:t>2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0AC51" w14:textId="77777777" w:rsidR="00722D46" w:rsidRDefault="00722D46">
      <w:r>
        <w:separator/>
      </w:r>
    </w:p>
  </w:footnote>
  <w:footnote w:type="continuationSeparator" w:id="0">
    <w:p w14:paraId="0A259633" w14:textId="77777777" w:rsidR="00722D46" w:rsidRDefault="00722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9D0A0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8CE02DA"/>
    <w:multiLevelType w:val="hybridMultilevel"/>
    <w:tmpl w:val="EB56D7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B0C0DD4">
      <w:start w:val="1"/>
      <w:numFmt w:val="decimal"/>
      <w:lvlText w:val="%2-1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E384514"/>
    <w:multiLevelType w:val="hybridMultilevel"/>
    <w:tmpl w:val="BCDA9BEE"/>
    <w:lvl w:ilvl="0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586F25"/>
    <w:multiLevelType w:val="hybridMultilevel"/>
    <w:tmpl w:val="7C460E0E"/>
    <w:lvl w:ilvl="0" w:tplc="45D8CCDA">
      <w:start w:val="173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01739E6"/>
    <w:multiLevelType w:val="hybridMultilevel"/>
    <w:tmpl w:val="FA3A0962"/>
    <w:lvl w:ilvl="0" w:tplc="B318445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2D0406"/>
    <w:multiLevelType w:val="hybridMultilevel"/>
    <w:tmpl w:val="D60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F16DE"/>
    <w:multiLevelType w:val="hybridMultilevel"/>
    <w:tmpl w:val="076AB154"/>
    <w:lvl w:ilvl="0" w:tplc="0E5C3C8E">
      <w:start w:val="10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D667E7"/>
    <w:multiLevelType w:val="hybridMultilevel"/>
    <w:tmpl w:val="FDA2C27E"/>
    <w:lvl w:ilvl="0" w:tplc="CA18717C">
      <w:start w:val="1"/>
      <w:numFmt w:val="bullet"/>
      <w:lvlText w:val="-"/>
      <w:lvlJc w:val="left"/>
      <w:pPr>
        <w:ind w:left="12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8">
    <w:nsid w:val="652E74D1"/>
    <w:multiLevelType w:val="hybridMultilevel"/>
    <w:tmpl w:val="A6FECA6E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21"/>
  </w:num>
  <w:num w:numId="8">
    <w:abstractNumId w:val="13"/>
  </w:num>
  <w:num w:numId="9">
    <w:abstractNumId w:val="5"/>
  </w:num>
  <w:num w:numId="10">
    <w:abstractNumId w:val="19"/>
  </w:num>
  <w:num w:numId="11">
    <w:abstractNumId w:val="23"/>
  </w:num>
  <w:num w:numId="12">
    <w:abstractNumId w:val="6"/>
  </w:num>
  <w:num w:numId="13">
    <w:abstractNumId w:val="18"/>
  </w:num>
  <w:num w:numId="14">
    <w:abstractNumId w:val="10"/>
  </w:num>
  <w:num w:numId="15">
    <w:abstractNumId w:val="7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15"/>
  </w:num>
  <w:num w:numId="21">
    <w:abstractNumId w:val="0"/>
  </w:num>
  <w:num w:numId="22">
    <w:abstractNumId w:val="12"/>
  </w:num>
  <w:num w:numId="23">
    <w:abstractNumId w:val="4"/>
  </w:num>
  <w:num w:numId="24">
    <w:abstractNumId w:val="17"/>
  </w:num>
  <w:num w:numId="25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57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9E"/>
    <w:rsid w:val="000118F6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3C"/>
    <w:rsid w:val="00016DC3"/>
    <w:rsid w:val="0001798C"/>
    <w:rsid w:val="00017A6C"/>
    <w:rsid w:val="00017C43"/>
    <w:rsid w:val="000207EC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CC"/>
    <w:rsid w:val="00025434"/>
    <w:rsid w:val="00025D83"/>
    <w:rsid w:val="00025E6A"/>
    <w:rsid w:val="00026083"/>
    <w:rsid w:val="000260B9"/>
    <w:rsid w:val="00026186"/>
    <w:rsid w:val="00026232"/>
    <w:rsid w:val="00027C17"/>
    <w:rsid w:val="00030C0F"/>
    <w:rsid w:val="00030D49"/>
    <w:rsid w:val="00031109"/>
    <w:rsid w:val="000318B5"/>
    <w:rsid w:val="000318B9"/>
    <w:rsid w:val="00031C6E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743F"/>
    <w:rsid w:val="0003796E"/>
    <w:rsid w:val="0004127F"/>
    <w:rsid w:val="00041548"/>
    <w:rsid w:val="00041B81"/>
    <w:rsid w:val="000431EE"/>
    <w:rsid w:val="00043B58"/>
    <w:rsid w:val="00043BC5"/>
    <w:rsid w:val="000442D9"/>
    <w:rsid w:val="000460B7"/>
    <w:rsid w:val="0004666C"/>
    <w:rsid w:val="00046A86"/>
    <w:rsid w:val="00047A86"/>
    <w:rsid w:val="00051631"/>
    <w:rsid w:val="000517E8"/>
    <w:rsid w:val="00051BB1"/>
    <w:rsid w:val="000523F8"/>
    <w:rsid w:val="0005280D"/>
    <w:rsid w:val="00052F71"/>
    <w:rsid w:val="00053AAA"/>
    <w:rsid w:val="00054629"/>
    <w:rsid w:val="00054633"/>
    <w:rsid w:val="0005476A"/>
    <w:rsid w:val="00054DC8"/>
    <w:rsid w:val="000552EB"/>
    <w:rsid w:val="00055FF1"/>
    <w:rsid w:val="00056FB9"/>
    <w:rsid w:val="00057578"/>
    <w:rsid w:val="00057F83"/>
    <w:rsid w:val="00060687"/>
    <w:rsid w:val="00060886"/>
    <w:rsid w:val="00060CDF"/>
    <w:rsid w:val="00060E61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467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4FE"/>
    <w:rsid w:val="00075BD5"/>
    <w:rsid w:val="00075D6F"/>
    <w:rsid w:val="0007620E"/>
    <w:rsid w:val="00076D34"/>
    <w:rsid w:val="000771AD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7C3"/>
    <w:rsid w:val="00085902"/>
    <w:rsid w:val="00085A46"/>
    <w:rsid w:val="000860E4"/>
    <w:rsid w:val="000870F4"/>
    <w:rsid w:val="0008742F"/>
    <w:rsid w:val="000907E8"/>
    <w:rsid w:val="00090A09"/>
    <w:rsid w:val="00090AB2"/>
    <w:rsid w:val="00091527"/>
    <w:rsid w:val="0009307B"/>
    <w:rsid w:val="000943C0"/>
    <w:rsid w:val="000949B0"/>
    <w:rsid w:val="00094C43"/>
    <w:rsid w:val="00094F97"/>
    <w:rsid w:val="00095331"/>
    <w:rsid w:val="000961AB"/>
    <w:rsid w:val="000961BE"/>
    <w:rsid w:val="0009673F"/>
    <w:rsid w:val="00096D21"/>
    <w:rsid w:val="00097964"/>
    <w:rsid w:val="00097992"/>
    <w:rsid w:val="000A052E"/>
    <w:rsid w:val="000A07FE"/>
    <w:rsid w:val="000A0A93"/>
    <w:rsid w:val="000A0CFA"/>
    <w:rsid w:val="000A1043"/>
    <w:rsid w:val="000A12E3"/>
    <w:rsid w:val="000A1331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EC"/>
    <w:rsid w:val="000A531E"/>
    <w:rsid w:val="000A5966"/>
    <w:rsid w:val="000A612A"/>
    <w:rsid w:val="000A6B30"/>
    <w:rsid w:val="000A720C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5F7E"/>
    <w:rsid w:val="000B609D"/>
    <w:rsid w:val="000B72A0"/>
    <w:rsid w:val="000B754D"/>
    <w:rsid w:val="000B799A"/>
    <w:rsid w:val="000C011B"/>
    <w:rsid w:val="000C0182"/>
    <w:rsid w:val="000C0C7F"/>
    <w:rsid w:val="000C0DD9"/>
    <w:rsid w:val="000C10A2"/>
    <w:rsid w:val="000C10EE"/>
    <w:rsid w:val="000C16D3"/>
    <w:rsid w:val="000C1904"/>
    <w:rsid w:val="000C190F"/>
    <w:rsid w:val="000C1E88"/>
    <w:rsid w:val="000C3E6E"/>
    <w:rsid w:val="000C4556"/>
    <w:rsid w:val="000C4CFE"/>
    <w:rsid w:val="000C4EDA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3B23"/>
    <w:rsid w:val="000D3BD5"/>
    <w:rsid w:val="000D3E8B"/>
    <w:rsid w:val="000D460A"/>
    <w:rsid w:val="000D468C"/>
    <w:rsid w:val="000D4753"/>
    <w:rsid w:val="000D4C50"/>
    <w:rsid w:val="000D5732"/>
    <w:rsid w:val="000D59A1"/>
    <w:rsid w:val="000D5F94"/>
    <w:rsid w:val="000D6638"/>
    <w:rsid w:val="000D70CC"/>
    <w:rsid w:val="000D74E4"/>
    <w:rsid w:val="000D7F74"/>
    <w:rsid w:val="000E0E28"/>
    <w:rsid w:val="000E15A2"/>
    <w:rsid w:val="000E20EE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261C"/>
    <w:rsid w:val="000F2ECD"/>
    <w:rsid w:val="000F4150"/>
    <w:rsid w:val="000F5051"/>
    <w:rsid w:val="000F5A46"/>
    <w:rsid w:val="000F7A9D"/>
    <w:rsid w:val="00100151"/>
    <w:rsid w:val="001012EF"/>
    <w:rsid w:val="001013F7"/>
    <w:rsid w:val="001015A2"/>
    <w:rsid w:val="00101C00"/>
    <w:rsid w:val="00101C0B"/>
    <w:rsid w:val="00103038"/>
    <w:rsid w:val="001041BD"/>
    <w:rsid w:val="00105952"/>
    <w:rsid w:val="00107972"/>
    <w:rsid w:val="00107EFF"/>
    <w:rsid w:val="0011051A"/>
    <w:rsid w:val="00110973"/>
    <w:rsid w:val="00110CE9"/>
    <w:rsid w:val="00110E6D"/>
    <w:rsid w:val="001119E6"/>
    <w:rsid w:val="0011256F"/>
    <w:rsid w:val="0011267B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71C5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634B"/>
    <w:rsid w:val="00126C3B"/>
    <w:rsid w:val="0012737B"/>
    <w:rsid w:val="0013018B"/>
    <w:rsid w:val="00130C14"/>
    <w:rsid w:val="00130C8A"/>
    <w:rsid w:val="00130FB8"/>
    <w:rsid w:val="00131714"/>
    <w:rsid w:val="00131816"/>
    <w:rsid w:val="00131FED"/>
    <w:rsid w:val="00132265"/>
    <w:rsid w:val="001325CD"/>
    <w:rsid w:val="00132B91"/>
    <w:rsid w:val="00132BA1"/>
    <w:rsid w:val="00132D20"/>
    <w:rsid w:val="001331BA"/>
    <w:rsid w:val="00133AF5"/>
    <w:rsid w:val="00134BC5"/>
    <w:rsid w:val="00136A4E"/>
    <w:rsid w:val="001372CB"/>
    <w:rsid w:val="00137988"/>
    <w:rsid w:val="00137E5F"/>
    <w:rsid w:val="0014094C"/>
    <w:rsid w:val="00141BF3"/>
    <w:rsid w:val="00141ECD"/>
    <w:rsid w:val="001424E6"/>
    <w:rsid w:val="001449B0"/>
    <w:rsid w:val="00144AA6"/>
    <w:rsid w:val="001452E8"/>
    <w:rsid w:val="001454BC"/>
    <w:rsid w:val="001456C0"/>
    <w:rsid w:val="0014638D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190"/>
    <w:rsid w:val="00154FD8"/>
    <w:rsid w:val="0015568D"/>
    <w:rsid w:val="00155712"/>
    <w:rsid w:val="00156315"/>
    <w:rsid w:val="00156E30"/>
    <w:rsid w:val="00157372"/>
    <w:rsid w:val="00157EBF"/>
    <w:rsid w:val="00160141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2A82"/>
    <w:rsid w:val="00163634"/>
    <w:rsid w:val="001636D5"/>
    <w:rsid w:val="00163CF2"/>
    <w:rsid w:val="00163EEC"/>
    <w:rsid w:val="00164364"/>
    <w:rsid w:val="00164B63"/>
    <w:rsid w:val="00164D31"/>
    <w:rsid w:val="00164D78"/>
    <w:rsid w:val="00165DE4"/>
    <w:rsid w:val="00166E10"/>
    <w:rsid w:val="00170042"/>
    <w:rsid w:val="00170CBD"/>
    <w:rsid w:val="00170F2D"/>
    <w:rsid w:val="001719FC"/>
    <w:rsid w:val="00172EC2"/>
    <w:rsid w:val="00174013"/>
    <w:rsid w:val="001746B6"/>
    <w:rsid w:val="00174BD9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2D2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143"/>
    <w:rsid w:val="0019766B"/>
    <w:rsid w:val="001978B3"/>
    <w:rsid w:val="001A0D45"/>
    <w:rsid w:val="001A12A7"/>
    <w:rsid w:val="001A15F0"/>
    <w:rsid w:val="001A1B71"/>
    <w:rsid w:val="001A2007"/>
    <w:rsid w:val="001A2382"/>
    <w:rsid w:val="001A27FD"/>
    <w:rsid w:val="001A38C1"/>
    <w:rsid w:val="001A4162"/>
    <w:rsid w:val="001A4853"/>
    <w:rsid w:val="001A48D9"/>
    <w:rsid w:val="001A5A30"/>
    <w:rsid w:val="001A5E11"/>
    <w:rsid w:val="001A6A36"/>
    <w:rsid w:val="001A7881"/>
    <w:rsid w:val="001A7EC0"/>
    <w:rsid w:val="001B0343"/>
    <w:rsid w:val="001B1B00"/>
    <w:rsid w:val="001B1D8B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7B9"/>
    <w:rsid w:val="001B78A3"/>
    <w:rsid w:val="001B7A6F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477C"/>
    <w:rsid w:val="001C5186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6B8A"/>
    <w:rsid w:val="001D711B"/>
    <w:rsid w:val="001D7D0E"/>
    <w:rsid w:val="001E0B57"/>
    <w:rsid w:val="001E0FA6"/>
    <w:rsid w:val="001E1666"/>
    <w:rsid w:val="001E1E1F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7D40"/>
    <w:rsid w:val="001F0201"/>
    <w:rsid w:val="001F0897"/>
    <w:rsid w:val="001F11E2"/>
    <w:rsid w:val="001F14E3"/>
    <w:rsid w:val="001F2175"/>
    <w:rsid w:val="001F2777"/>
    <w:rsid w:val="001F3470"/>
    <w:rsid w:val="001F386E"/>
    <w:rsid w:val="001F4DCC"/>
    <w:rsid w:val="001F52DA"/>
    <w:rsid w:val="001F5737"/>
    <w:rsid w:val="001F5790"/>
    <w:rsid w:val="001F61FA"/>
    <w:rsid w:val="001F69D6"/>
    <w:rsid w:val="001F7D28"/>
    <w:rsid w:val="001F7F8D"/>
    <w:rsid w:val="0020037E"/>
    <w:rsid w:val="002003D3"/>
    <w:rsid w:val="002005BE"/>
    <w:rsid w:val="002005E0"/>
    <w:rsid w:val="0020080C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87A"/>
    <w:rsid w:val="00206431"/>
    <w:rsid w:val="00206464"/>
    <w:rsid w:val="002076C9"/>
    <w:rsid w:val="00207793"/>
    <w:rsid w:val="00207B7E"/>
    <w:rsid w:val="002103D8"/>
    <w:rsid w:val="00210C15"/>
    <w:rsid w:val="0021215A"/>
    <w:rsid w:val="00212F1A"/>
    <w:rsid w:val="00213F9B"/>
    <w:rsid w:val="00213FB6"/>
    <w:rsid w:val="002146EA"/>
    <w:rsid w:val="002146F1"/>
    <w:rsid w:val="00214B36"/>
    <w:rsid w:val="002159E9"/>
    <w:rsid w:val="00215BB3"/>
    <w:rsid w:val="0021625C"/>
    <w:rsid w:val="002163FD"/>
    <w:rsid w:val="002167A3"/>
    <w:rsid w:val="00217263"/>
    <w:rsid w:val="00220069"/>
    <w:rsid w:val="002205FE"/>
    <w:rsid w:val="00220751"/>
    <w:rsid w:val="0022085B"/>
    <w:rsid w:val="00220AE1"/>
    <w:rsid w:val="00221063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5102"/>
    <w:rsid w:val="002254C4"/>
    <w:rsid w:val="002258AF"/>
    <w:rsid w:val="00225BF4"/>
    <w:rsid w:val="00225D05"/>
    <w:rsid w:val="0022610E"/>
    <w:rsid w:val="002269A8"/>
    <w:rsid w:val="00226AF5"/>
    <w:rsid w:val="00226F7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F69"/>
    <w:rsid w:val="00235A2F"/>
    <w:rsid w:val="00235C39"/>
    <w:rsid w:val="00236399"/>
    <w:rsid w:val="00237DA7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78E"/>
    <w:rsid w:val="0024679C"/>
    <w:rsid w:val="00246C2E"/>
    <w:rsid w:val="002479AA"/>
    <w:rsid w:val="00247B29"/>
    <w:rsid w:val="00250854"/>
    <w:rsid w:val="00250DF8"/>
    <w:rsid w:val="00251C6C"/>
    <w:rsid w:val="00251C90"/>
    <w:rsid w:val="00252248"/>
    <w:rsid w:val="00252D3B"/>
    <w:rsid w:val="002530BE"/>
    <w:rsid w:val="002532C1"/>
    <w:rsid w:val="00253740"/>
    <w:rsid w:val="002540A9"/>
    <w:rsid w:val="002545F9"/>
    <w:rsid w:val="00255735"/>
    <w:rsid w:val="00255B2E"/>
    <w:rsid w:val="002568AE"/>
    <w:rsid w:val="00257310"/>
    <w:rsid w:val="0025745D"/>
    <w:rsid w:val="00257AD3"/>
    <w:rsid w:val="0026022F"/>
    <w:rsid w:val="00260FEA"/>
    <w:rsid w:val="00261694"/>
    <w:rsid w:val="00261A2E"/>
    <w:rsid w:val="00261CB3"/>
    <w:rsid w:val="00262757"/>
    <w:rsid w:val="002629EA"/>
    <w:rsid w:val="00263AF4"/>
    <w:rsid w:val="00263B0E"/>
    <w:rsid w:val="00265248"/>
    <w:rsid w:val="0026538A"/>
    <w:rsid w:val="002667DD"/>
    <w:rsid w:val="00266F1D"/>
    <w:rsid w:val="002675AE"/>
    <w:rsid w:val="0026776D"/>
    <w:rsid w:val="00267881"/>
    <w:rsid w:val="00267EF2"/>
    <w:rsid w:val="00267F57"/>
    <w:rsid w:val="00270805"/>
    <w:rsid w:val="00271191"/>
    <w:rsid w:val="00271265"/>
    <w:rsid w:val="002731EE"/>
    <w:rsid w:val="00273715"/>
    <w:rsid w:val="00273821"/>
    <w:rsid w:val="00273C0B"/>
    <w:rsid w:val="002746CF"/>
    <w:rsid w:val="0027487C"/>
    <w:rsid w:val="00274C66"/>
    <w:rsid w:val="00274E67"/>
    <w:rsid w:val="00274ED7"/>
    <w:rsid w:val="00275CC5"/>
    <w:rsid w:val="00275D12"/>
    <w:rsid w:val="0027654B"/>
    <w:rsid w:val="00276962"/>
    <w:rsid w:val="00276B1F"/>
    <w:rsid w:val="00277B08"/>
    <w:rsid w:val="00280399"/>
    <w:rsid w:val="00280533"/>
    <w:rsid w:val="0028062F"/>
    <w:rsid w:val="002807B4"/>
    <w:rsid w:val="002808AD"/>
    <w:rsid w:val="00281E24"/>
    <w:rsid w:val="00281EB0"/>
    <w:rsid w:val="00282B18"/>
    <w:rsid w:val="00282E36"/>
    <w:rsid w:val="002833C1"/>
    <w:rsid w:val="0028509B"/>
    <w:rsid w:val="00285291"/>
    <w:rsid w:val="00285734"/>
    <w:rsid w:val="00285CC4"/>
    <w:rsid w:val="00285FED"/>
    <w:rsid w:val="00286753"/>
    <w:rsid w:val="00286A94"/>
    <w:rsid w:val="0028716F"/>
    <w:rsid w:val="00287F71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FC1"/>
    <w:rsid w:val="002A3CC8"/>
    <w:rsid w:val="002A470A"/>
    <w:rsid w:val="002A47FD"/>
    <w:rsid w:val="002A4E86"/>
    <w:rsid w:val="002A5569"/>
    <w:rsid w:val="002A5CB3"/>
    <w:rsid w:val="002A5DCA"/>
    <w:rsid w:val="002A68A3"/>
    <w:rsid w:val="002A6AB3"/>
    <w:rsid w:val="002A6FBE"/>
    <w:rsid w:val="002A7592"/>
    <w:rsid w:val="002B0196"/>
    <w:rsid w:val="002B0271"/>
    <w:rsid w:val="002B0449"/>
    <w:rsid w:val="002B0CE4"/>
    <w:rsid w:val="002B1DD0"/>
    <w:rsid w:val="002B2C60"/>
    <w:rsid w:val="002B4137"/>
    <w:rsid w:val="002B4B09"/>
    <w:rsid w:val="002B4B2A"/>
    <w:rsid w:val="002B4E3F"/>
    <w:rsid w:val="002B5921"/>
    <w:rsid w:val="002B59FE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79E"/>
    <w:rsid w:val="002C2735"/>
    <w:rsid w:val="002C28CD"/>
    <w:rsid w:val="002C3E2A"/>
    <w:rsid w:val="002C4624"/>
    <w:rsid w:val="002C4996"/>
    <w:rsid w:val="002C5525"/>
    <w:rsid w:val="002C55A1"/>
    <w:rsid w:val="002C6178"/>
    <w:rsid w:val="002C6E0A"/>
    <w:rsid w:val="002C6F80"/>
    <w:rsid w:val="002C76A9"/>
    <w:rsid w:val="002C7D75"/>
    <w:rsid w:val="002D0123"/>
    <w:rsid w:val="002D0AE4"/>
    <w:rsid w:val="002D1513"/>
    <w:rsid w:val="002D29ED"/>
    <w:rsid w:val="002D2A12"/>
    <w:rsid w:val="002D32AD"/>
    <w:rsid w:val="002D349B"/>
    <w:rsid w:val="002D404E"/>
    <w:rsid w:val="002D4A87"/>
    <w:rsid w:val="002D4B06"/>
    <w:rsid w:val="002D4E51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64C7"/>
    <w:rsid w:val="002E74B9"/>
    <w:rsid w:val="002E7F7D"/>
    <w:rsid w:val="002E7FB6"/>
    <w:rsid w:val="002F03BC"/>
    <w:rsid w:val="002F0A74"/>
    <w:rsid w:val="002F0C59"/>
    <w:rsid w:val="002F1A26"/>
    <w:rsid w:val="002F289C"/>
    <w:rsid w:val="002F2F32"/>
    <w:rsid w:val="002F3AAB"/>
    <w:rsid w:val="002F3EDD"/>
    <w:rsid w:val="002F42AA"/>
    <w:rsid w:val="002F4B5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4097"/>
    <w:rsid w:val="0030467F"/>
    <w:rsid w:val="00305706"/>
    <w:rsid w:val="00305BD4"/>
    <w:rsid w:val="00305EE5"/>
    <w:rsid w:val="00305FAE"/>
    <w:rsid w:val="0030640D"/>
    <w:rsid w:val="003064D9"/>
    <w:rsid w:val="00306938"/>
    <w:rsid w:val="00306C6F"/>
    <w:rsid w:val="00306F3A"/>
    <w:rsid w:val="0030719E"/>
    <w:rsid w:val="00307DF5"/>
    <w:rsid w:val="00310110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F98"/>
    <w:rsid w:val="0031508D"/>
    <w:rsid w:val="00315C3F"/>
    <w:rsid w:val="00315F2F"/>
    <w:rsid w:val="00316B5B"/>
    <w:rsid w:val="00316D4A"/>
    <w:rsid w:val="0031745B"/>
    <w:rsid w:val="003176C1"/>
    <w:rsid w:val="00320AC9"/>
    <w:rsid w:val="003213E8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0FD0"/>
    <w:rsid w:val="003310C4"/>
    <w:rsid w:val="00331683"/>
    <w:rsid w:val="00332375"/>
    <w:rsid w:val="00332785"/>
    <w:rsid w:val="00332B0C"/>
    <w:rsid w:val="00333176"/>
    <w:rsid w:val="00333B90"/>
    <w:rsid w:val="00333CE9"/>
    <w:rsid w:val="00335314"/>
    <w:rsid w:val="003358BB"/>
    <w:rsid w:val="00336A15"/>
    <w:rsid w:val="003371C6"/>
    <w:rsid w:val="00340D0C"/>
    <w:rsid w:val="00341464"/>
    <w:rsid w:val="00341777"/>
    <w:rsid w:val="00341EAA"/>
    <w:rsid w:val="00341F41"/>
    <w:rsid w:val="00343E5D"/>
    <w:rsid w:val="0034422A"/>
    <w:rsid w:val="003442A9"/>
    <w:rsid w:val="003459FB"/>
    <w:rsid w:val="00346A7B"/>
    <w:rsid w:val="00347611"/>
    <w:rsid w:val="00347699"/>
    <w:rsid w:val="00347990"/>
    <w:rsid w:val="003500E7"/>
    <w:rsid w:val="00351344"/>
    <w:rsid w:val="003513B8"/>
    <w:rsid w:val="003517B0"/>
    <w:rsid w:val="003520DC"/>
    <w:rsid w:val="00352BBE"/>
    <w:rsid w:val="00352F8F"/>
    <w:rsid w:val="003533AB"/>
    <w:rsid w:val="00353BAD"/>
    <w:rsid w:val="00355E3A"/>
    <w:rsid w:val="003561A3"/>
    <w:rsid w:val="00356B36"/>
    <w:rsid w:val="00356F77"/>
    <w:rsid w:val="00361570"/>
    <w:rsid w:val="00361962"/>
    <w:rsid w:val="00361DAB"/>
    <w:rsid w:val="00361E51"/>
    <w:rsid w:val="00362B1E"/>
    <w:rsid w:val="003632B1"/>
    <w:rsid w:val="00363A73"/>
    <w:rsid w:val="003641B1"/>
    <w:rsid w:val="003643D7"/>
    <w:rsid w:val="0036442C"/>
    <w:rsid w:val="00364736"/>
    <w:rsid w:val="003657AE"/>
    <w:rsid w:val="00365A39"/>
    <w:rsid w:val="00365C27"/>
    <w:rsid w:val="00365F5E"/>
    <w:rsid w:val="00365FDD"/>
    <w:rsid w:val="00366340"/>
    <w:rsid w:val="00366565"/>
    <w:rsid w:val="00367370"/>
    <w:rsid w:val="00367F14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AE3"/>
    <w:rsid w:val="00376EF8"/>
    <w:rsid w:val="003800CC"/>
    <w:rsid w:val="00380F99"/>
    <w:rsid w:val="0038179E"/>
    <w:rsid w:val="00381B88"/>
    <w:rsid w:val="00381C0D"/>
    <w:rsid w:val="00381F6C"/>
    <w:rsid w:val="00382DDF"/>
    <w:rsid w:val="00384C69"/>
    <w:rsid w:val="00384EED"/>
    <w:rsid w:val="00386243"/>
    <w:rsid w:val="00386FF5"/>
    <w:rsid w:val="00387664"/>
    <w:rsid w:val="00387868"/>
    <w:rsid w:val="00387985"/>
    <w:rsid w:val="00390384"/>
    <w:rsid w:val="003909F8"/>
    <w:rsid w:val="00390AAC"/>
    <w:rsid w:val="00390EDA"/>
    <w:rsid w:val="0039156C"/>
    <w:rsid w:val="003929CE"/>
    <w:rsid w:val="00392C5F"/>
    <w:rsid w:val="00392D56"/>
    <w:rsid w:val="003936AD"/>
    <w:rsid w:val="0039412B"/>
    <w:rsid w:val="003943B5"/>
    <w:rsid w:val="00394416"/>
    <w:rsid w:val="00394A38"/>
    <w:rsid w:val="0039512A"/>
    <w:rsid w:val="0039604D"/>
    <w:rsid w:val="00396723"/>
    <w:rsid w:val="00396901"/>
    <w:rsid w:val="003A1D93"/>
    <w:rsid w:val="003A56B1"/>
    <w:rsid w:val="003A6418"/>
    <w:rsid w:val="003A6516"/>
    <w:rsid w:val="003A7008"/>
    <w:rsid w:val="003B0632"/>
    <w:rsid w:val="003B0DC1"/>
    <w:rsid w:val="003B26AA"/>
    <w:rsid w:val="003B307A"/>
    <w:rsid w:val="003B33C5"/>
    <w:rsid w:val="003B43D5"/>
    <w:rsid w:val="003B44D4"/>
    <w:rsid w:val="003B4762"/>
    <w:rsid w:val="003B59C2"/>
    <w:rsid w:val="003B705F"/>
    <w:rsid w:val="003C073C"/>
    <w:rsid w:val="003C077E"/>
    <w:rsid w:val="003C0920"/>
    <w:rsid w:val="003C09C0"/>
    <w:rsid w:val="003C0C82"/>
    <w:rsid w:val="003C15ED"/>
    <w:rsid w:val="003C1E9B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CEC"/>
    <w:rsid w:val="003E0039"/>
    <w:rsid w:val="003E0E80"/>
    <w:rsid w:val="003E2D5F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516"/>
    <w:rsid w:val="003F2930"/>
    <w:rsid w:val="003F31F9"/>
    <w:rsid w:val="003F34A7"/>
    <w:rsid w:val="003F419A"/>
    <w:rsid w:val="003F5AD3"/>
    <w:rsid w:val="003F72AA"/>
    <w:rsid w:val="00400F71"/>
    <w:rsid w:val="0040124C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390E"/>
    <w:rsid w:val="00413977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57D9"/>
    <w:rsid w:val="0042581A"/>
    <w:rsid w:val="00425970"/>
    <w:rsid w:val="00425A11"/>
    <w:rsid w:val="00425E56"/>
    <w:rsid w:val="00426C1E"/>
    <w:rsid w:val="00426FB8"/>
    <w:rsid w:val="0042781C"/>
    <w:rsid w:val="00427E77"/>
    <w:rsid w:val="00430105"/>
    <w:rsid w:val="00430B05"/>
    <w:rsid w:val="00431491"/>
    <w:rsid w:val="00431557"/>
    <w:rsid w:val="00431CC8"/>
    <w:rsid w:val="00432DE1"/>
    <w:rsid w:val="00433AFD"/>
    <w:rsid w:val="00433B4F"/>
    <w:rsid w:val="00433E63"/>
    <w:rsid w:val="00434944"/>
    <w:rsid w:val="00434BE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20BA"/>
    <w:rsid w:val="00442CF9"/>
    <w:rsid w:val="00442D97"/>
    <w:rsid w:val="004435B9"/>
    <w:rsid w:val="004447D2"/>
    <w:rsid w:val="00444983"/>
    <w:rsid w:val="0044529A"/>
    <w:rsid w:val="00445934"/>
    <w:rsid w:val="00445FD3"/>
    <w:rsid w:val="0044622B"/>
    <w:rsid w:val="0044649F"/>
    <w:rsid w:val="0044674B"/>
    <w:rsid w:val="00446CF1"/>
    <w:rsid w:val="00446D7B"/>
    <w:rsid w:val="00446E1B"/>
    <w:rsid w:val="00447A54"/>
    <w:rsid w:val="00450EED"/>
    <w:rsid w:val="00452343"/>
    <w:rsid w:val="00452A1F"/>
    <w:rsid w:val="00453232"/>
    <w:rsid w:val="00453E5B"/>
    <w:rsid w:val="0045424F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5A1"/>
    <w:rsid w:val="00462CF8"/>
    <w:rsid w:val="0046350E"/>
    <w:rsid w:val="00463C4F"/>
    <w:rsid w:val="00464782"/>
    <w:rsid w:val="00464CBA"/>
    <w:rsid w:val="004657C2"/>
    <w:rsid w:val="00466B68"/>
    <w:rsid w:val="004674D1"/>
    <w:rsid w:val="004675A7"/>
    <w:rsid w:val="004678D4"/>
    <w:rsid w:val="004704C4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A8F"/>
    <w:rsid w:val="00473EF9"/>
    <w:rsid w:val="00474BEB"/>
    <w:rsid w:val="0047544E"/>
    <w:rsid w:val="0047550E"/>
    <w:rsid w:val="004756E4"/>
    <w:rsid w:val="00475A35"/>
    <w:rsid w:val="0047601D"/>
    <w:rsid w:val="00476E0E"/>
    <w:rsid w:val="00476F6C"/>
    <w:rsid w:val="00477BE8"/>
    <w:rsid w:val="00480D71"/>
    <w:rsid w:val="0048186E"/>
    <w:rsid w:val="004822A4"/>
    <w:rsid w:val="00482495"/>
    <w:rsid w:val="00483421"/>
    <w:rsid w:val="00483626"/>
    <w:rsid w:val="0048389D"/>
    <w:rsid w:val="00483A2D"/>
    <w:rsid w:val="004854ED"/>
    <w:rsid w:val="0048588B"/>
    <w:rsid w:val="00486706"/>
    <w:rsid w:val="00486BE8"/>
    <w:rsid w:val="00487B4A"/>
    <w:rsid w:val="00487CC1"/>
    <w:rsid w:val="004905B3"/>
    <w:rsid w:val="0049166A"/>
    <w:rsid w:val="00492263"/>
    <w:rsid w:val="0049243B"/>
    <w:rsid w:val="00492CF6"/>
    <w:rsid w:val="004933D6"/>
    <w:rsid w:val="004938DF"/>
    <w:rsid w:val="00493E89"/>
    <w:rsid w:val="004941D5"/>
    <w:rsid w:val="0049454B"/>
    <w:rsid w:val="00494F49"/>
    <w:rsid w:val="004957FE"/>
    <w:rsid w:val="00495CF6"/>
    <w:rsid w:val="00495EF4"/>
    <w:rsid w:val="0049637A"/>
    <w:rsid w:val="004966D9"/>
    <w:rsid w:val="00496AEC"/>
    <w:rsid w:val="00496BDF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E05"/>
    <w:rsid w:val="004A72EE"/>
    <w:rsid w:val="004B0210"/>
    <w:rsid w:val="004B0D8D"/>
    <w:rsid w:val="004B2859"/>
    <w:rsid w:val="004B2C57"/>
    <w:rsid w:val="004B3D21"/>
    <w:rsid w:val="004B3D5B"/>
    <w:rsid w:val="004B3EF6"/>
    <w:rsid w:val="004B429E"/>
    <w:rsid w:val="004B43AE"/>
    <w:rsid w:val="004B52C0"/>
    <w:rsid w:val="004B5C2A"/>
    <w:rsid w:val="004B6923"/>
    <w:rsid w:val="004B6C64"/>
    <w:rsid w:val="004B75BC"/>
    <w:rsid w:val="004B7B70"/>
    <w:rsid w:val="004C01F4"/>
    <w:rsid w:val="004C166F"/>
    <w:rsid w:val="004C16C8"/>
    <w:rsid w:val="004C1709"/>
    <w:rsid w:val="004C199F"/>
    <w:rsid w:val="004C1E5C"/>
    <w:rsid w:val="004C3899"/>
    <w:rsid w:val="004C4FA4"/>
    <w:rsid w:val="004C500E"/>
    <w:rsid w:val="004C5C34"/>
    <w:rsid w:val="004C5D45"/>
    <w:rsid w:val="004C62A4"/>
    <w:rsid w:val="004C634E"/>
    <w:rsid w:val="004C6414"/>
    <w:rsid w:val="004C66B8"/>
    <w:rsid w:val="004C783C"/>
    <w:rsid w:val="004C798D"/>
    <w:rsid w:val="004C7B58"/>
    <w:rsid w:val="004D0B76"/>
    <w:rsid w:val="004D1072"/>
    <w:rsid w:val="004D17ED"/>
    <w:rsid w:val="004D244F"/>
    <w:rsid w:val="004D3F97"/>
    <w:rsid w:val="004D4029"/>
    <w:rsid w:val="004D4176"/>
    <w:rsid w:val="004D5428"/>
    <w:rsid w:val="004D608B"/>
    <w:rsid w:val="004D6157"/>
    <w:rsid w:val="004D65F4"/>
    <w:rsid w:val="004D677A"/>
    <w:rsid w:val="004D68D6"/>
    <w:rsid w:val="004D6E82"/>
    <w:rsid w:val="004D711D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ACA"/>
    <w:rsid w:val="004E533F"/>
    <w:rsid w:val="004E5D15"/>
    <w:rsid w:val="004E6012"/>
    <w:rsid w:val="004E720F"/>
    <w:rsid w:val="004E7EAF"/>
    <w:rsid w:val="004F0025"/>
    <w:rsid w:val="004F0E70"/>
    <w:rsid w:val="004F1269"/>
    <w:rsid w:val="004F158A"/>
    <w:rsid w:val="004F197E"/>
    <w:rsid w:val="004F2C82"/>
    <w:rsid w:val="004F2E14"/>
    <w:rsid w:val="004F34D4"/>
    <w:rsid w:val="004F45CF"/>
    <w:rsid w:val="004F4925"/>
    <w:rsid w:val="004F49AD"/>
    <w:rsid w:val="004F4FC8"/>
    <w:rsid w:val="004F52D5"/>
    <w:rsid w:val="004F6629"/>
    <w:rsid w:val="004F679F"/>
    <w:rsid w:val="004F692E"/>
    <w:rsid w:val="004F6AF1"/>
    <w:rsid w:val="004F6EFB"/>
    <w:rsid w:val="004F6FB9"/>
    <w:rsid w:val="004F7D9D"/>
    <w:rsid w:val="005009F6"/>
    <w:rsid w:val="00501AD5"/>
    <w:rsid w:val="00501E2D"/>
    <w:rsid w:val="00502187"/>
    <w:rsid w:val="005022BF"/>
    <w:rsid w:val="00502BDF"/>
    <w:rsid w:val="0050370B"/>
    <w:rsid w:val="005037C3"/>
    <w:rsid w:val="005038A9"/>
    <w:rsid w:val="00503EDF"/>
    <w:rsid w:val="00504377"/>
    <w:rsid w:val="0050492B"/>
    <w:rsid w:val="00504AFF"/>
    <w:rsid w:val="00505103"/>
    <w:rsid w:val="00505471"/>
    <w:rsid w:val="00505763"/>
    <w:rsid w:val="00506769"/>
    <w:rsid w:val="00506C24"/>
    <w:rsid w:val="00506CEC"/>
    <w:rsid w:val="005071D6"/>
    <w:rsid w:val="005077B4"/>
    <w:rsid w:val="00507DFB"/>
    <w:rsid w:val="005111A9"/>
    <w:rsid w:val="005111B4"/>
    <w:rsid w:val="00511B83"/>
    <w:rsid w:val="00511CEB"/>
    <w:rsid w:val="005125DD"/>
    <w:rsid w:val="00512BBA"/>
    <w:rsid w:val="005132D2"/>
    <w:rsid w:val="00514043"/>
    <w:rsid w:val="00514664"/>
    <w:rsid w:val="005147DE"/>
    <w:rsid w:val="00515C73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9BF"/>
    <w:rsid w:val="00524F1F"/>
    <w:rsid w:val="00525A0A"/>
    <w:rsid w:val="00525F0B"/>
    <w:rsid w:val="0052659C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30C0"/>
    <w:rsid w:val="00533BCD"/>
    <w:rsid w:val="005343C7"/>
    <w:rsid w:val="00536046"/>
    <w:rsid w:val="0053709C"/>
    <w:rsid w:val="00537361"/>
    <w:rsid w:val="00537B0B"/>
    <w:rsid w:val="00541256"/>
    <w:rsid w:val="00541AAC"/>
    <w:rsid w:val="00541CC2"/>
    <w:rsid w:val="00543726"/>
    <w:rsid w:val="005437B1"/>
    <w:rsid w:val="0054568B"/>
    <w:rsid w:val="00545A20"/>
    <w:rsid w:val="00545BF0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1EFF"/>
    <w:rsid w:val="005524B8"/>
    <w:rsid w:val="00552610"/>
    <w:rsid w:val="00552F75"/>
    <w:rsid w:val="005546C7"/>
    <w:rsid w:val="00554B79"/>
    <w:rsid w:val="005554DB"/>
    <w:rsid w:val="00555F79"/>
    <w:rsid w:val="005562A3"/>
    <w:rsid w:val="00556F12"/>
    <w:rsid w:val="005573F7"/>
    <w:rsid w:val="00557869"/>
    <w:rsid w:val="00557913"/>
    <w:rsid w:val="00557F7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6BF"/>
    <w:rsid w:val="005648A9"/>
    <w:rsid w:val="005650FA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A28"/>
    <w:rsid w:val="00570EDB"/>
    <w:rsid w:val="005718E2"/>
    <w:rsid w:val="00571DB7"/>
    <w:rsid w:val="00571E28"/>
    <w:rsid w:val="00572554"/>
    <w:rsid w:val="0057279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5F5"/>
    <w:rsid w:val="005819DC"/>
    <w:rsid w:val="00581D6B"/>
    <w:rsid w:val="00582B60"/>
    <w:rsid w:val="00582C97"/>
    <w:rsid w:val="00583458"/>
    <w:rsid w:val="00583FC8"/>
    <w:rsid w:val="00584A89"/>
    <w:rsid w:val="00585A8D"/>
    <w:rsid w:val="00586DD7"/>
    <w:rsid w:val="00587782"/>
    <w:rsid w:val="005878EA"/>
    <w:rsid w:val="00590C92"/>
    <w:rsid w:val="00591A8C"/>
    <w:rsid w:val="005928F3"/>
    <w:rsid w:val="00592DF7"/>
    <w:rsid w:val="00593726"/>
    <w:rsid w:val="00593A70"/>
    <w:rsid w:val="00593BE4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91F"/>
    <w:rsid w:val="005A5B67"/>
    <w:rsid w:val="005A5EA8"/>
    <w:rsid w:val="005A63D1"/>
    <w:rsid w:val="005A6485"/>
    <w:rsid w:val="005A6C93"/>
    <w:rsid w:val="005A6F63"/>
    <w:rsid w:val="005A7B16"/>
    <w:rsid w:val="005A7F61"/>
    <w:rsid w:val="005B004B"/>
    <w:rsid w:val="005B065B"/>
    <w:rsid w:val="005B26AF"/>
    <w:rsid w:val="005B316E"/>
    <w:rsid w:val="005B3A36"/>
    <w:rsid w:val="005B408A"/>
    <w:rsid w:val="005B4712"/>
    <w:rsid w:val="005B4FD7"/>
    <w:rsid w:val="005B51C4"/>
    <w:rsid w:val="005B60C9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027"/>
    <w:rsid w:val="005C25B7"/>
    <w:rsid w:val="005C27E7"/>
    <w:rsid w:val="005C5155"/>
    <w:rsid w:val="005C5B69"/>
    <w:rsid w:val="005C76DA"/>
    <w:rsid w:val="005C7F7F"/>
    <w:rsid w:val="005D0520"/>
    <w:rsid w:val="005D0792"/>
    <w:rsid w:val="005D0ADE"/>
    <w:rsid w:val="005D0D1D"/>
    <w:rsid w:val="005D1057"/>
    <w:rsid w:val="005D14C1"/>
    <w:rsid w:val="005D1E4A"/>
    <w:rsid w:val="005D2A4D"/>
    <w:rsid w:val="005D355C"/>
    <w:rsid w:val="005D38FB"/>
    <w:rsid w:val="005D3B00"/>
    <w:rsid w:val="005D4769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A16"/>
    <w:rsid w:val="005E0B25"/>
    <w:rsid w:val="005E1501"/>
    <w:rsid w:val="005E159D"/>
    <w:rsid w:val="005E2C44"/>
    <w:rsid w:val="005E3280"/>
    <w:rsid w:val="005E3D81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600BB7"/>
    <w:rsid w:val="00601CDA"/>
    <w:rsid w:val="00601FC8"/>
    <w:rsid w:val="0060272D"/>
    <w:rsid w:val="006033F1"/>
    <w:rsid w:val="00603BCE"/>
    <w:rsid w:val="00603F59"/>
    <w:rsid w:val="006045D6"/>
    <w:rsid w:val="00604B6E"/>
    <w:rsid w:val="00604F89"/>
    <w:rsid w:val="0060574C"/>
    <w:rsid w:val="006060BC"/>
    <w:rsid w:val="006061E7"/>
    <w:rsid w:val="006068B8"/>
    <w:rsid w:val="00606C2E"/>
    <w:rsid w:val="00606CE7"/>
    <w:rsid w:val="006100A8"/>
    <w:rsid w:val="00610758"/>
    <w:rsid w:val="0061164A"/>
    <w:rsid w:val="00611858"/>
    <w:rsid w:val="006118B2"/>
    <w:rsid w:val="00611D7A"/>
    <w:rsid w:val="0061219F"/>
    <w:rsid w:val="00612380"/>
    <w:rsid w:val="00612871"/>
    <w:rsid w:val="00612FFB"/>
    <w:rsid w:val="00613D4C"/>
    <w:rsid w:val="0061480B"/>
    <w:rsid w:val="00615149"/>
    <w:rsid w:val="00617687"/>
    <w:rsid w:val="00617A0D"/>
    <w:rsid w:val="00617A4C"/>
    <w:rsid w:val="00617A71"/>
    <w:rsid w:val="00617AD7"/>
    <w:rsid w:val="00617AE6"/>
    <w:rsid w:val="0062009A"/>
    <w:rsid w:val="00620A60"/>
    <w:rsid w:val="00621CA2"/>
    <w:rsid w:val="00622600"/>
    <w:rsid w:val="00622ECF"/>
    <w:rsid w:val="00622F13"/>
    <w:rsid w:val="0062385C"/>
    <w:rsid w:val="00623C12"/>
    <w:rsid w:val="00623FA7"/>
    <w:rsid w:val="00624A09"/>
    <w:rsid w:val="00624E8A"/>
    <w:rsid w:val="00624F13"/>
    <w:rsid w:val="0062517C"/>
    <w:rsid w:val="00625309"/>
    <w:rsid w:val="0062571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B69"/>
    <w:rsid w:val="0063417B"/>
    <w:rsid w:val="0063428F"/>
    <w:rsid w:val="00634488"/>
    <w:rsid w:val="00634C72"/>
    <w:rsid w:val="00635D14"/>
    <w:rsid w:val="006360D2"/>
    <w:rsid w:val="006365D1"/>
    <w:rsid w:val="0063662C"/>
    <w:rsid w:val="00636675"/>
    <w:rsid w:val="00636CD1"/>
    <w:rsid w:val="006371F9"/>
    <w:rsid w:val="00637492"/>
    <w:rsid w:val="00637FF8"/>
    <w:rsid w:val="006408BF"/>
    <w:rsid w:val="00640926"/>
    <w:rsid w:val="006413FE"/>
    <w:rsid w:val="006419B1"/>
    <w:rsid w:val="00641BA7"/>
    <w:rsid w:val="00641E23"/>
    <w:rsid w:val="006423AA"/>
    <w:rsid w:val="00642870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B0A"/>
    <w:rsid w:val="00652B25"/>
    <w:rsid w:val="00652EF8"/>
    <w:rsid w:val="00653174"/>
    <w:rsid w:val="00653640"/>
    <w:rsid w:val="00653D47"/>
    <w:rsid w:val="00653D4B"/>
    <w:rsid w:val="00654311"/>
    <w:rsid w:val="006543D2"/>
    <w:rsid w:val="00654825"/>
    <w:rsid w:val="00654A1C"/>
    <w:rsid w:val="0065502E"/>
    <w:rsid w:val="006559C9"/>
    <w:rsid w:val="00655C12"/>
    <w:rsid w:val="0065631E"/>
    <w:rsid w:val="006566F0"/>
    <w:rsid w:val="00656714"/>
    <w:rsid w:val="0065677B"/>
    <w:rsid w:val="00657467"/>
    <w:rsid w:val="00657B1B"/>
    <w:rsid w:val="00660ACB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5B2"/>
    <w:rsid w:val="006765FF"/>
    <w:rsid w:val="006766D4"/>
    <w:rsid w:val="00676ED1"/>
    <w:rsid w:val="00677C85"/>
    <w:rsid w:val="0068089A"/>
    <w:rsid w:val="00680E58"/>
    <w:rsid w:val="006817A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DDD"/>
    <w:rsid w:val="00686149"/>
    <w:rsid w:val="00687A5D"/>
    <w:rsid w:val="006902FA"/>
    <w:rsid w:val="006906E9"/>
    <w:rsid w:val="00690D77"/>
    <w:rsid w:val="00690DE2"/>
    <w:rsid w:val="006912BB"/>
    <w:rsid w:val="00691550"/>
    <w:rsid w:val="00691FCD"/>
    <w:rsid w:val="006933ED"/>
    <w:rsid w:val="0069391A"/>
    <w:rsid w:val="00693E76"/>
    <w:rsid w:val="006948DE"/>
    <w:rsid w:val="00694CF7"/>
    <w:rsid w:val="0069525E"/>
    <w:rsid w:val="006956FA"/>
    <w:rsid w:val="006959BB"/>
    <w:rsid w:val="006961C9"/>
    <w:rsid w:val="00696F24"/>
    <w:rsid w:val="00697960"/>
    <w:rsid w:val="006A1FEE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497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EDD"/>
    <w:rsid w:val="006C366D"/>
    <w:rsid w:val="006C36D0"/>
    <w:rsid w:val="006C40A0"/>
    <w:rsid w:val="006C42E5"/>
    <w:rsid w:val="006C485A"/>
    <w:rsid w:val="006C4A8E"/>
    <w:rsid w:val="006C69FD"/>
    <w:rsid w:val="006C79EA"/>
    <w:rsid w:val="006C7ADC"/>
    <w:rsid w:val="006C7BEB"/>
    <w:rsid w:val="006C7E05"/>
    <w:rsid w:val="006D059C"/>
    <w:rsid w:val="006D0D08"/>
    <w:rsid w:val="006D1333"/>
    <w:rsid w:val="006D184B"/>
    <w:rsid w:val="006D2F6C"/>
    <w:rsid w:val="006D32A5"/>
    <w:rsid w:val="006D3359"/>
    <w:rsid w:val="006D3DC6"/>
    <w:rsid w:val="006D4411"/>
    <w:rsid w:val="006D4460"/>
    <w:rsid w:val="006D4659"/>
    <w:rsid w:val="006D5241"/>
    <w:rsid w:val="006D5677"/>
    <w:rsid w:val="006D6AB5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A1D"/>
    <w:rsid w:val="006E52CD"/>
    <w:rsid w:val="006E5443"/>
    <w:rsid w:val="006E5933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E9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679"/>
    <w:rsid w:val="00706AA9"/>
    <w:rsid w:val="00706FCE"/>
    <w:rsid w:val="00707064"/>
    <w:rsid w:val="007077F0"/>
    <w:rsid w:val="00707DFA"/>
    <w:rsid w:val="007104A3"/>
    <w:rsid w:val="007123A7"/>
    <w:rsid w:val="007125F3"/>
    <w:rsid w:val="00712F5A"/>
    <w:rsid w:val="007137A3"/>
    <w:rsid w:val="00713F88"/>
    <w:rsid w:val="00714329"/>
    <w:rsid w:val="00715B88"/>
    <w:rsid w:val="0071718B"/>
    <w:rsid w:val="007172B1"/>
    <w:rsid w:val="00717B95"/>
    <w:rsid w:val="00717ECD"/>
    <w:rsid w:val="00720407"/>
    <w:rsid w:val="007205F5"/>
    <w:rsid w:val="0072074B"/>
    <w:rsid w:val="0072081C"/>
    <w:rsid w:val="0072157B"/>
    <w:rsid w:val="00721585"/>
    <w:rsid w:val="007217FC"/>
    <w:rsid w:val="00721D57"/>
    <w:rsid w:val="00722037"/>
    <w:rsid w:val="007220D6"/>
    <w:rsid w:val="00722D46"/>
    <w:rsid w:val="007239F9"/>
    <w:rsid w:val="00724425"/>
    <w:rsid w:val="007252A7"/>
    <w:rsid w:val="00725477"/>
    <w:rsid w:val="007263C9"/>
    <w:rsid w:val="00726526"/>
    <w:rsid w:val="00727015"/>
    <w:rsid w:val="00727494"/>
    <w:rsid w:val="007278FF"/>
    <w:rsid w:val="007304DD"/>
    <w:rsid w:val="007306F3"/>
    <w:rsid w:val="00730A11"/>
    <w:rsid w:val="00731640"/>
    <w:rsid w:val="0073216F"/>
    <w:rsid w:val="00732FEF"/>
    <w:rsid w:val="00733470"/>
    <w:rsid w:val="00733DFB"/>
    <w:rsid w:val="00734A97"/>
    <w:rsid w:val="007354ED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E5B"/>
    <w:rsid w:val="00741E3C"/>
    <w:rsid w:val="007426F4"/>
    <w:rsid w:val="007429E3"/>
    <w:rsid w:val="00742CC8"/>
    <w:rsid w:val="00742DC4"/>
    <w:rsid w:val="007439B9"/>
    <w:rsid w:val="00745DC5"/>
    <w:rsid w:val="007464A1"/>
    <w:rsid w:val="00746790"/>
    <w:rsid w:val="007468E1"/>
    <w:rsid w:val="00746DAC"/>
    <w:rsid w:val="00746DED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B70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A5"/>
    <w:rsid w:val="007566D4"/>
    <w:rsid w:val="00757399"/>
    <w:rsid w:val="00757590"/>
    <w:rsid w:val="00757788"/>
    <w:rsid w:val="00760451"/>
    <w:rsid w:val="0076125A"/>
    <w:rsid w:val="00761D66"/>
    <w:rsid w:val="00761F4B"/>
    <w:rsid w:val="00762928"/>
    <w:rsid w:val="00762AC9"/>
    <w:rsid w:val="00762B56"/>
    <w:rsid w:val="00762C3B"/>
    <w:rsid w:val="007640F7"/>
    <w:rsid w:val="007649D1"/>
    <w:rsid w:val="00765912"/>
    <w:rsid w:val="007659A7"/>
    <w:rsid w:val="0076612A"/>
    <w:rsid w:val="00766154"/>
    <w:rsid w:val="007666AF"/>
    <w:rsid w:val="00766753"/>
    <w:rsid w:val="0076716C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D9D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80AF4"/>
    <w:rsid w:val="00780B40"/>
    <w:rsid w:val="00781950"/>
    <w:rsid w:val="007819E4"/>
    <w:rsid w:val="00781B0F"/>
    <w:rsid w:val="007825D3"/>
    <w:rsid w:val="0078277F"/>
    <w:rsid w:val="00782BA8"/>
    <w:rsid w:val="00782DB2"/>
    <w:rsid w:val="00783003"/>
    <w:rsid w:val="00783B6D"/>
    <w:rsid w:val="0078415F"/>
    <w:rsid w:val="007841F6"/>
    <w:rsid w:val="00785320"/>
    <w:rsid w:val="0078598B"/>
    <w:rsid w:val="00785AA5"/>
    <w:rsid w:val="00785F43"/>
    <w:rsid w:val="007860C1"/>
    <w:rsid w:val="00786AC9"/>
    <w:rsid w:val="007874A7"/>
    <w:rsid w:val="00787C3B"/>
    <w:rsid w:val="00787DB7"/>
    <w:rsid w:val="00787E50"/>
    <w:rsid w:val="00787EB8"/>
    <w:rsid w:val="00787F5E"/>
    <w:rsid w:val="00790639"/>
    <w:rsid w:val="00790714"/>
    <w:rsid w:val="007911EE"/>
    <w:rsid w:val="0079226B"/>
    <w:rsid w:val="007922DA"/>
    <w:rsid w:val="00792A70"/>
    <w:rsid w:val="007931BA"/>
    <w:rsid w:val="00793591"/>
    <w:rsid w:val="00793786"/>
    <w:rsid w:val="0079439B"/>
    <w:rsid w:val="0079442D"/>
    <w:rsid w:val="00794441"/>
    <w:rsid w:val="00794725"/>
    <w:rsid w:val="0079486E"/>
    <w:rsid w:val="00794AA2"/>
    <w:rsid w:val="00795878"/>
    <w:rsid w:val="00795B26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493"/>
    <w:rsid w:val="007A267C"/>
    <w:rsid w:val="007A3562"/>
    <w:rsid w:val="007A45D9"/>
    <w:rsid w:val="007A4B73"/>
    <w:rsid w:val="007A5733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7F2"/>
    <w:rsid w:val="007D10A2"/>
    <w:rsid w:val="007D12D6"/>
    <w:rsid w:val="007D1979"/>
    <w:rsid w:val="007D1B46"/>
    <w:rsid w:val="007D1C5E"/>
    <w:rsid w:val="007D39D3"/>
    <w:rsid w:val="007D3FCA"/>
    <w:rsid w:val="007D4ADA"/>
    <w:rsid w:val="007D4F1A"/>
    <w:rsid w:val="007D5608"/>
    <w:rsid w:val="007D56CF"/>
    <w:rsid w:val="007D603B"/>
    <w:rsid w:val="007D6BB2"/>
    <w:rsid w:val="007D742F"/>
    <w:rsid w:val="007D785D"/>
    <w:rsid w:val="007D7969"/>
    <w:rsid w:val="007E2488"/>
    <w:rsid w:val="007E276F"/>
    <w:rsid w:val="007E27DE"/>
    <w:rsid w:val="007E2A99"/>
    <w:rsid w:val="007E381A"/>
    <w:rsid w:val="007E3F19"/>
    <w:rsid w:val="007E4036"/>
    <w:rsid w:val="007E498F"/>
    <w:rsid w:val="007E67D6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6064"/>
    <w:rsid w:val="007F749D"/>
    <w:rsid w:val="007F7887"/>
    <w:rsid w:val="007F7B27"/>
    <w:rsid w:val="00800347"/>
    <w:rsid w:val="00800363"/>
    <w:rsid w:val="00800588"/>
    <w:rsid w:val="00800FD2"/>
    <w:rsid w:val="008011A6"/>
    <w:rsid w:val="00802191"/>
    <w:rsid w:val="008022C2"/>
    <w:rsid w:val="008029E6"/>
    <w:rsid w:val="00803395"/>
    <w:rsid w:val="0080385D"/>
    <w:rsid w:val="008038CC"/>
    <w:rsid w:val="008042B8"/>
    <w:rsid w:val="00805C63"/>
    <w:rsid w:val="00810214"/>
    <w:rsid w:val="00811344"/>
    <w:rsid w:val="008113E9"/>
    <w:rsid w:val="00811500"/>
    <w:rsid w:val="00811552"/>
    <w:rsid w:val="008119C1"/>
    <w:rsid w:val="00811A37"/>
    <w:rsid w:val="00811EB2"/>
    <w:rsid w:val="00812D99"/>
    <w:rsid w:val="00813BFC"/>
    <w:rsid w:val="00814156"/>
    <w:rsid w:val="00814454"/>
    <w:rsid w:val="00814CBC"/>
    <w:rsid w:val="0081507E"/>
    <w:rsid w:val="008155D6"/>
    <w:rsid w:val="00815E64"/>
    <w:rsid w:val="0081650B"/>
    <w:rsid w:val="00817214"/>
    <w:rsid w:val="00817327"/>
    <w:rsid w:val="00817386"/>
    <w:rsid w:val="00817407"/>
    <w:rsid w:val="0081759B"/>
    <w:rsid w:val="0082047A"/>
    <w:rsid w:val="00820CDB"/>
    <w:rsid w:val="00820E99"/>
    <w:rsid w:val="00821B9A"/>
    <w:rsid w:val="0082258B"/>
    <w:rsid w:val="0082258E"/>
    <w:rsid w:val="0082326C"/>
    <w:rsid w:val="008236A1"/>
    <w:rsid w:val="008236CD"/>
    <w:rsid w:val="008239A4"/>
    <w:rsid w:val="00823CE3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738"/>
    <w:rsid w:val="00827A6E"/>
    <w:rsid w:val="00827BE8"/>
    <w:rsid w:val="008301CC"/>
    <w:rsid w:val="0083025A"/>
    <w:rsid w:val="00830A03"/>
    <w:rsid w:val="00830D5E"/>
    <w:rsid w:val="008316E1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0BB6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47870"/>
    <w:rsid w:val="00850FEF"/>
    <w:rsid w:val="008512B8"/>
    <w:rsid w:val="008512E9"/>
    <w:rsid w:val="0085214F"/>
    <w:rsid w:val="008522E9"/>
    <w:rsid w:val="008525BE"/>
    <w:rsid w:val="0085286F"/>
    <w:rsid w:val="00854A4B"/>
    <w:rsid w:val="00855A38"/>
    <w:rsid w:val="00856179"/>
    <w:rsid w:val="008569F4"/>
    <w:rsid w:val="00856B6D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3BD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E52"/>
    <w:rsid w:val="008853FD"/>
    <w:rsid w:val="00885747"/>
    <w:rsid w:val="0088579D"/>
    <w:rsid w:val="008860B9"/>
    <w:rsid w:val="00886906"/>
    <w:rsid w:val="00886D01"/>
    <w:rsid w:val="00887EB4"/>
    <w:rsid w:val="00890A28"/>
    <w:rsid w:val="00890C7C"/>
    <w:rsid w:val="00890E0E"/>
    <w:rsid w:val="00890EF5"/>
    <w:rsid w:val="00891427"/>
    <w:rsid w:val="008922BD"/>
    <w:rsid w:val="00892701"/>
    <w:rsid w:val="00892E07"/>
    <w:rsid w:val="00893426"/>
    <w:rsid w:val="00893EDD"/>
    <w:rsid w:val="008943B8"/>
    <w:rsid w:val="00894F8C"/>
    <w:rsid w:val="008961EB"/>
    <w:rsid w:val="0089673D"/>
    <w:rsid w:val="008A3DA6"/>
    <w:rsid w:val="008A584E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8C4"/>
    <w:rsid w:val="008B48FE"/>
    <w:rsid w:val="008B4C9C"/>
    <w:rsid w:val="008B5235"/>
    <w:rsid w:val="008B540A"/>
    <w:rsid w:val="008B5D35"/>
    <w:rsid w:val="008B6331"/>
    <w:rsid w:val="008B6F2C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F5C"/>
    <w:rsid w:val="008C68FB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275"/>
    <w:rsid w:val="008D23B7"/>
    <w:rsid w:val="008D2456"/>
    <w:rsid w:val="008D248D"/>
    <w:rsid w:val="008D2603"/>
    <w:rsid w:val="008D2719"/>
    <w:rsid w:val="008D2936"/>
    <w:rsid w:val="008D2C81"/>
    <w:rsid w:val="008D2D57"/>
    <w:rsid w:val="008D33D7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23DD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353"/>
    <w:rsid w:val="008F255B"/>
    <w:rsid w:val="008F2B18"/>
    <w:rsid w:val="008F32D6"/>
    <w:rsid w:val="008F34EE"/>
    <w:rsid w:val="008F3585"/>
    <w:rsid w:val="008F3BBC"/>
    <w:rsid w:val="008F4441"/>
    <w:rsid w:val="008F445C"/>
    <w:rsid w:val="008F498E"/>
    <w:rsid w:val="008F4EFB"/>
    <w:rsid w:val="008F4F30"/>
    <w:rsid w:val="008F5B85"/>
    <w:rsid w:val="008F5DC2"/>
    <w:rsid w:val="008F797E"/>
    <w:rsid w:val="00900389"/>
    <w:rsid w:val="00900710"/>
    <w:rsid w:val="009009C8"/>
    <w:rsid w:val="00900B7D"/>
    <w:rsid w:val="009010BE"/>
    <w:rsid w:val="009011AB"/>
    <w:rsid w:val="009012E6"/>
    <w:rsid w:val="00901749"/>
    <w:rsid w:val="009017C4"/>
    <w:rsid w:val="00901A06"/>
    <w:rsid w:val="00902787"/>
    <w:rsid w:val="009027EC"/>
    <w:rsid w:val="00902D2D"/>
    <w:rsid w:val="009037F0"/>
    <w:rsid w:val="009044DF"/>
    <w:rsid w:val="0090465C"/>
    <w:rsid w:val="00905403"/>
    <w:rsid w:val="00905409"/>
    <w:rsid w:val="00905F99"/>
    <w:rsid w:val="009060F7"/>
    <w:rsid w:val="00906731"/>
    <w:rsid w:val="0090710A"/>
    <w:rsid w:val="009079CB"/>
    <w:rsid w:val="00907FFB"/>
    <w:rsid w:val="00910E3D"/>
    <w:rsid w:val="00911125"/>
    <w:rsid w:val="00911C7D"/>
    <w:rsid w:val="00911E25"/>
    <w:rsid w:val="00912BFD"/>
    <w:rsid w:val="00912E21"/>
    <w:rsid w:val="00913BA9"/>
    <w:rsid w:val="0091412C"/>
    <w:rsid w:val="009144FB"/>
    <w:rsid w:val="00914812"/>
    <w:rsid w:val="00915139"/>
    <w:rsid w:val="009151E1"/>
    <w:rsid w:val="009152AA"/>
    <w:rsid w:val="00915A6C"/>
    <w:rsid w:val="00916611"/>
    <w:rsid w:val="0091678A"/>
    <w:rsid w:val="00916A5D"/>
    <w:rsid w:val="00916C80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C4E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FAA"/>
    <w:rsid w:val="00942200"/>
    <w:rsid w:val="009422FB"/>
    <w:rsid w:val="009423F0"/>
    <w:rsid w:val="009430C0"/>
    <w:rsid w:val="00943249"/>
    <w:rsid w:val="0094372E"/>
    <w:rsid w:val="00943F66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01B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68C1"/>
    <w:rsid w:val="009579EA"/>
    <w:rsid w:val="00957DE3"/>
    <w:rsid w:val="009603B8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733D"/>
    <w:rsid w:val="00967484"/>
    <w:rsid w:val="0096750F"/>
    <w:rsid w:val="009677FD"/>
    <w:rsid w:val="00971241"/>
    <w:rsid w:val="0097176C"/>
    <w:rsid w:val="009717E6"/>
    <w:rsid w:val="009722D0"/>
    <w:rsid w:val="00973D40"/>
    <w:rsid w:val="00974045"/>
    <w:rsid w:val="00974677"/>
    <w:rsid w:val="00974794"/>
    <w:rsid w:val="00974FA3"/>
    <w:rsid w:val="009754F1"/>
    <w:rsid w:val="009758AF"/>
    <w:rsid w:val="00975A34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CCA"/>
    <w:rsid w:val="00984EF0"/>
    <w:rsid w:val="0098517B"/>
    <w:rsid w:val="009869F7"/>
    <w:rsid w:val="00986EB9"/>
    <w:rsid w:val="0098754A"/>
    <w:rsid w:val="00987F4F"/>
    <w:rsid w:val="00990B56"/>
    <w:rsid w:val="00991B90"/>
    <w:rsid w:val="00991D42"/>
    <w:rsid w:val="00992F7D"/>
    <w:rsid w:val="0099355F"/>
    <w:rsid w:val="009939C6"/>
    <w:rsid w:val="00993C61"/>
    <w:rsid w:val="00995333"/>
    <w:rsid w:val="0099570D"/>
    <w:rsid w:val="00996DF1"/>
    <w:rsid w:val="0099742D"/>
    <w:rsid w:val="00997681"/>
    <w:rsid w:val="00997780"/>
    <w:rsid w:val="009978C9"/>
    <w:rsid w:val="00997F4A"/>
    <w:rsid w:val="009A14AE"/>
    <w:rsid w:val="009A184B"/>
    <w:rsid w:val="009A1C8E"/>
    <w:rsid w:val="009A23D7"/>
    <w:rsid w:val="009A25D4"/>
    <w:rsid w:val="009A2727"/>
    <w:rsid w:val="009A4A6C"/>
    <w:rsid w:val="009A4F56"/>
    <w:rsid w:val="009A4F9E"/>
    <w:rsid w:val="009A5309"/>
    <w:rsid w:val="009A6581"/>
    <w:rsid w:val="009A6BE1"/>
    <w:rsid w:val="009A7CDA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15CB"/>
    <w:rsid w:val="009C16C1"/>
    <w:rsid w:val="009C16FF"/>
    <w:rsid w:val="009C1E1C"/>
    <w:rsid w:val="009C2519"/>
    <w:rsid w:val="009C271B"/>
    <w:rsid w:val="009C2CB8"/>
    <w:rsid w:val="009C2D8F"/>
    <w:rsid w:val="009C3424"/>
    <w:rsid w:val="009C387A"/>
    <w:rsid w:val="009C3C5C"/>
    <w:rsid w:val="009C3F6D"/>
    <w:rsid w:val="009C400E"/>
    <w:rsid w:val="009C4616"/>
    <w:rsid w:val="009C4C4B"/>
    <w:rsid w:val="009C5236"/>
    <w:rsid w:val="009C60F9"/>
    <w:rsid w:val="009C6422"/>
    <w:rsid w:val="009C6570"/>
    <w:rsid w:val="009C670A"/>
    <w:rsid w:val="009C790E"/>
    <w:rsid w:val="009C7C77"/>
    <w:rsid w:val="009C7F3A"/>
    <w:rsid w:val="009D07C6"/>
    <w:rsid w:val="009D119A"/>
    <w:rsid w:val="009D2E00"/>
    <w:rsid w:val="009D339C"/>
    <w:rsid w:val="009D3C49"/>
    <w:rsid w:val="009D4386"/>
    <w:rsid w:val="009D4B51"/>
    <w:rsid w:val="009D4D55"/>
    <w:rsid w:val="009D574B"/>
    <w:rsid w:val="009D5B56"/>
    <w:rsid w:val="009D5EA4"/>
    <w:rsid w:val="009D5FEE"/>
    <w:rsid w:val="009D6177"/>
    <w:rsid w:val="009D62A9"/>
    <w:rsid w:val="009D6CD0"/>
    <w:rsid w:val="009D75E9"/>
    <w:rsid w:val="009D7B6F"/>
    <w:rsid w:val="009D7FA7"/>
    <w:rsid w:val="009E005C"/>
    <w:rsid w:val="009E17F1"/>
    <w:rsid w:val="009E1821"/>
    <w:rsid w:val="009E199D"/>
    <w:rsid w:val="009E2386"/>
    <w:rsid w:val="009E2DEF"/>
    <w:rsid w:val="009E360D"/>
    <w:rsid w:val="009E38E8"/>
    <w:rsid w:val="009E3A9D"/>
    <w:rsid w:val="009E50FE"/>
    <w:rsid w:val="009E5356"/>
    <w:rsid w:val="009E5B49"/>
    <w:rsid w:val="009E5C3C"/>
    <w:rsid w:val="009E5FA9"/>
    <w:rsid w:val="009E6047"/>
    <w:rsid w:val="009E6FDF"/>
    <w:rsid w:val="009E7551"/>
    <w:rsid w:val="009F0101"/>
    <w:rsid w:val="009F0199"/>
    <w:rsid w:val="009F033A"/>
    <w:rsid w:val="009F0601"/>
    <w:rsid w:val="009F0EE1"/>
    <w:rsid w:val="009F156E"/>
    <w:rsid w:val="009F1CC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450"/>
    <w:rsid w:val="009F79F2"/>
    <w:rsid w:val="00A003A6"/>
    <w:rsid w:val="00A007DD"/>
    <w:rsid w:val="00A00A56"/>
    <w:rsid w:val="00A01102"/>
    <w:rsid w:val="00A01E65"/>
    <w:rsid w:val="00A02801"/>
    <w:rsid w:val="00A02E0C"/>
    <w:rsid w:val="00A02F76"/>
    <w:rsid w:val="00A03C81"/>
    <w:rsid w:val="00A044D5"/>
    <w:rsid w:val="00A04F88"/>
    <w:rsid w:val="00A057CB"/>
    <w:rsid w:val="00A05EF4"/>
    <w:rsid w:val="00A06220"/>
    <w:rsid w:val="00A06511"/>
    <w:rsid w:val="00A066F6"/>
    <w:rsid w:val="00A07ACA"/>
    <w:rsid w:val="00A07C14"/>
    <w:rsid w:val="00A07C64"/>
    <w:rsid w:val="00A10343"/>
    <w:rsid w:val="00A10B87"/>
    <w:rsid w:val="00A12464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1FB9"/>
    <w:rsid w:val="00A22BCF"/>
    <w:rsid w:val="00A22E52"/>
    <w:rsid w:val="00A239D4"/>
    <w:rsid w:val="00A26DE2"/>
    <w:rsid w:val="00A27122"/>
    <w:rsid w:val="00A27136"/>
    <w:rsid w:val="00A279E0"/>
    <w:rsid w:val="00A3032D"/>
    <w:rsid w:val="00A303BD"/>
    <w:rsid w:val="00A30656"/>
    <w:rsid w:val="00A3088A"/>
    <w:rsid w:val="00A3180A"/>
    <w:rsid w:val="00A319F1"/>
    <w:rsid w:val="00A31F3A"/>
    <w:rsid w:val="00A32042"/>
    <w:rsid w:val="00A345F0"/>
    <w:rsid w:val="00A34915"/>
    <w:rsid w:val="00A35B2E"/>
    <w:rsid w:val="00A35F27"/>
    <w:rsid w:val="00A36038"/>
    <w:rsid w:val="00A36A77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B04"/>
    <w:rsid w:val="00A45325"/>
    <w:rsid w:val="00A45403"/>
    <w:rsid w:val="00A45996"/>
    <w:rsid w:val="00A459E3"/>
    <w:rsid w:val="00A46E46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5E76"/>
    <w:rsid w:val="00A67658"/>
    <w:rsid w:val="00A67688"/>
    <w:rsid w:val="00A6783F"/>
    <w:rsid w:val="00A67D3D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BFE"/>
    <w:rsid w:val="00A740DE"/>
    <w:rsid w:val="00A74173"/>
    <w:rsid w:val="00A7436B"/>
    <w:rsid w:val="00A74F3D"/>
    <w:rsid w:val="00A756B0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BCC"/>
    <w:rsid w:val="00A87E12"/>
    <w:rsid w:val="00A9019E"/>
    <w:rsid w:val="00A90360"/>
    <w:rsid w:val="00A928E5"/>
    <w:rsid w:val="00A949A8"/>
    <w:rsid w:val="00A954C4"/>
    <w:rsid w:val="00A96273"/>
    <w:rsid w:val="00A966C6"/>
    <w:rsid w:val="00A97EF6"/>
    <w:rsid w:val="00AA05D3"/>
    <w:rsid w:val="00AA0A70"/>
    <w:rsid w:val="00AA1812"/>
    <w:rsid w:val="00AA39B2"/>
    <w:rsid w:val="00AA3DA5"/>
    <w:rsid w:val="00AA5233"/>
    <w:rsid w:val="00AA5257"/>
    <w:rsid w:val="00AA5B94"/>
    <w:rsid w:val="00AB07AD"/>
    <w:rsid w:val="00AB0A9F"/>
    <w:rsid w:val="00AB13E3"/>
    <w:rsid w:val="00AB2846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E36"/>
    <w:rsid w:val="00AC7903"/>
    <w:rsid w:val="00AC7A1B"/>
    <w:rsid w:val="00AC7BA4"/>
    <w:rsid w:val="00AD0624"/>
    <w:rsid w:val="00AD0F8D"/>
    <w:rsid w:val="00AD177D"/>
    <w:rsid w:val="00AD187B"/>
    <w:rsid w:val="00AD1CA4"/>
    <w:rsid w:val="00AD2491"/>
    <w:rsid w:val="00AD2D10"/>
    <w:rsid w:val="00AD2F31"/>
    <w:rsid w:val="00AD35A2"/>
    <w:rsid w:val="00AD3D4C"/>
    <w:rsid w:val="00AD3FDA"/>
    <w:rsid w:val="00AD47C3"/>
    <w:rsid w:val="00AD4B0B"/>
    <w:rsid w:val="00AD530D"/>
    <w:rsid w:val="00AD557B"/>
    <w:rsid w:val="00AD57E1"/>
    <w:rsid w:val="00AD5AE0"/>
    <w:rsid w:val="00AD5E80"/>
    <w:rsid w:val="00AD623B"/>
    <w:rsid w:val="00AD68B4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5908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C25"/>
    <w:rsid w:val="00AF4E18"/>
    <w:rsid w:val="00AF5242"/>
    <w:rsid w:val="00AF5C27"/>
    <w:rsid w:val="00AF6104"/>
    <w:rsid w:val="00AF7515"/>
    <w:rsid w:val="00B00341"/>
    <w:rsid w:val="00B00DAB"/>
    <w:rsid w:val="00B00EDF"/>
    <w:rsid w:val="00B01A08"/>
    <w:rsid w:val="00B01BF2"/>
    <w:rsid w:val="00B01F1B"/>
    <w:rsid w:val="00B01F9A"/>
    <w:rsid w:val="00B021F4"/>
    <w:rsid w:val="00B039EC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3226"/>
    <w:rsid w:val="00B13CBD"/>
    <w:rsid w:val="00B15B9E"/>
    <w:rsid w:val="00B15F76"/>
    <w:rsid w:val="00B16D04"/>
    <w:rsid w:val="00B16FD7"/>
    <w:rsid w:val="00B177FD"/>
    <w:rsid w:val="00B17C6A"/>
    <w:rsid w:val="00B20359"/>
    <w:rsid w:val="00B2094D"/>
    <w:rsid w:val="00B20B57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DAF"/>
    <w:rsid w:val="00B31E2B"/>
    <w:rsid w:val="00B31ED2"/>
    <w:rsid w:val="00B32166"/>
    <w:rsid w:val="00B32A22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64E"/>
    <w:rsid w:val="00B44A86"/>
    <w:rsid w:val="00B44DC1"/>
    <w:rsid w:val="00B458A6"/>
    <w:rsid w:val="00B45FFD"/>
    <w:rsid w:val="00B46910"/>
    <w:rsid w:val="00B46ADE"/>
    <w:rsid w:val="00B46B76"/>
    <w:rsid w:val="00B47E96"/>
    <w:rsid w:val="00B502A9"/>
    <w:rsid w:val="00B5164D"/>
    <w:rsid w:val="00B51A46"/>
    <w:rsid w:val="00B52C0B"/>
    <w:rsid w:val="00B52E1C"/>
    <w:rsid w:val="00B52FDC"/>
    <w:rsid w:val="00B53328"/>
    <w:rsid w:val="00B53FA9"/>
    <w:rsid w:val="00B543F6"/>
    <w:rsid w:val="00B55129"/>
    <w:rsid w:val="00B55398"/>
    <w:rsid w:val="00B55E48"/>
    <w:rsid w:val="00B56505"/>
    <w:rsid w:val="00B5671A"/>
    <w:rsid w:val="00B575A4"/>
    <w:rsid w:val="00B57CE2"/>
    <w:rsid w:val="00B57F82"/>
    <w:rsid w:val="00B6023C"/>
    <w:rsid w:val="00B60988"/>
    <w:rsid w:val="00B6117F"/>
    <w:rsid w:val="00B614F8"/>
    <w:rsid w:val="00B619BE"/>
    <w:rsid w:val="00B621D3"/>
    <w:rsid w:val="00B62246"/>
    <w:rsid w:val="00B625C5"/>
    <w:rsid w:val="00B625E1"/>
    <w:rsid w:val="00B6296B"/>
    <w:rsid w:val="00B63CB6"/>
    <w:rsid w:val="00B64038"/>
    <w:rsid w:val="00B644C2"/>
    <w:rsid w:val="00B64A0B"/>
    <w:rsid w:val="00B64A2F"/>
    <w:rsid w:val="00B64E45"/>
    <w:rsid w:val="00B65DB8"/>
    <w:rsid w:val="00B65EBA"/>
    <w:rsid w:val="00B667B7"/>
    <w:rsid w:val="00B704CB"/>
    <w:rsid w:val="00B707F3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8B3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16D"/>
    <w:rsid w:val="00B8337E"/>
    <w:rsid w:val="00B8362C"/>
    <w:rsid w:val="00B83ECC"/>
    <w:rsid w:val="00B8473B"/>
    <w:rsid w:val="00B848C6"/>
    <w:rsid w:val="00B84F23"/>
    <w:rsid w:val="00B8503D"/>
    <w:rsid w:val="00B859D3"/>
    <w:rsid w:val="00B86632"/>
    <w:rsid w:val="00B86710"/>
    <w:rsid w:val="00B87645"/>
    <w:rsid w:val="00B902D1"/>
    <w:rsid w:val="00B907B7"/>
    <w:rsid w:val="00B90938"/>
    <w:rsid w:val="00B90DCD"/>
    <w:rsid w:val="00B921F6"/>
    <w:rsid w:val="00B92E9C"/>
    <w:rsid w:val="00B932D7"/>
    <w:rsid w:val="00B9372D"/>
    <w:rsid w:val="00B93D8B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A99"/>
    <w:rsid w:val="00B97AF2"/>
    <w:rsid w:val="00BA01D5"/>
    <w:rsid w:val="00BA0217"/>
    <w:rsid w:val="00BA030D"/>
    <w:rsid w:val="00BA04BA"/>
    <w:rsid w:val="00BA0FA2"/>
    <w:rsid w:val="00BA109A"/>
    <w:rsid w:val="00BA1479"/>
    <w:rsid w:val="00BA18E9"/>
    <w:rsid w:val="00BA2996"/>
    <w:rsid w:val="00BA2B97"/>
    <w:rsid w:val="00BA350E"/>
    <w:rsid w:val="00BA40CD"/>
    <w:rsid w:val="00BA4113"/>
    <w:rsid w:val="00BA4A83"/>
    <w:rsid w:val="00BA4BE1"/>
    <w:rsid w:val="00BA57CF"/>
    <w:rsid w:val="00BA65BA"/>
    <w:rsid w:val="00BA6D64"/>
    <w:rsid w:val="00BA71EA"/>
    <w:rsid w:val="00BA72A8"/>
    <w:rsid w:val="00BA7EDE"/>
    <w:rsid w:val="00BB1682"/>
    <w:rsid w:val="00BB1CD6"/>
    <w:rsid w:val="00BB23A2"/>
    <w:rsid w:val="00BB2567"/>
    <w:rsid w:val="00BB2A85"/>
    <w:rsid w:val="00BB2EB5"/>
    <w:rsid w:val="00BB307C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31"/>
    <w:rsid w:val="00BC00A5"/>
    <w:rsid w:val="00BC0161"/>
    <w:rsid w:val="00BC0A8E"/>
    <w:rsid w:val="00BC0AD2"/>
    <w:rsid w:val="00BC1585"/>
    <w:rsid w:val="00BC166C"/>
    <w:rsid w:val="00BC1C3D"/>
    <w:rsid w:val="00BC220E"/>
    <w:rsid w:val="00BC31A8"/>
    <w:rsid w:val="00BC3C7E"/>
    <w:rsid w:val="00BC4269"/>
    <w:rsid w:val="00BC462B"/>
    <w:rsid w:val="00BC47AD"/>
    <w:rsid w:val="00BC48DF"/>
    <w:rsid w:val="00BC5286"/>
    <w:rsid w:val="00BC570B"/>
    <w:rsid w:val="00BC5873"/>
    <w:rsid w:val="00BC5AC5"/>
    <w:rsid w:val="00BC64B8"/>
    <w:rsid w:val="00BC6D42"/>
    <w:rsid w:val="00BC722C"/>
    <w:rsid w:val="00BC7326"/>
    <w:rsid w:val="00BC7455"/>
    <w:rsid w:val="00BC7885"/>
    <w:rsid w:val="00BD0BDF"/>
    <w:rsid w:val="00BD126E"/>
    <w:rsid w:val="00BD140B"/>
    <w:rsid w:val="00BD193F"/>
    <w:rsid w:val="00BD1C53"/>
    <w:rsid w:val="00BD2409"/>
    <w:rsid w:val="00BD279D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7E1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C0002D"/>
    <w:rsid w:val="00C00F8B"/>
    <w:rsid w:val="00C0143D"/>
    <w:rsid w:val="00C01B59"/>
    <w:rsid w:val="00C01D7E"/>
    <w:rsid w:val="00C01E45"/>
    <w:rsid w:val="00C021CF"/>
    <w:rsid w:val="00C0412B"/>
    <w:rsid w:val="00C04139"/>
    <w:rsid w:val="00C042AF"/>
    <w:rsid w:val="00C044F2"/>
    <w:rsid w:val="00C05078"/>
    <w:rsid w:val="00C069C1"/>
    <w:rsid w:val="00C06BF6"/>
    <w:rsid w:val="00C06D09"/>
    <w:rsid w:val="00C06D70"/>
    <w:rsid w:val="00C07785"/>
    <w:rsid w:val="00C0784C"/>
    <w:rsid w:val="00C079F4"/>
    <w:rsid w:val="00C1068D"/>
    <w:rsid w:val="00C10CD8"/>
    <w:rsid w:val="00C11121"/>
    <w:rsid w:val="00C11D41"/>
    <w:rsid w:val="00C1225A"/>
    <w:rsid w:val="00C12B05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6765"/>
    <w:rsid w:val="00C36BB3"/>
    <w:rsid w:val="00C3712D"/>
    <w:rsid w:val="00C37184"/>
    <w:rsid w:val="00C37702"/>
    <w:rsid w:val="00C37948"/>
    <w:rsid w:val="00C37D77"/>
    <w:rsid w:val="00C37D9C"/>
    <w:rsid w:val="00C40594"/>
    <w:rsid w:val="00C406B6"/>
    <w:rsid w:val="00C4140F"/>
    <w:rsid w:val="00C42250"/>
    <w:rsid w:val="00C42998"/>
    <w:rsid w:val="00C42D6F"/>
    <w:rsid w:val="00C43683"/>
    <w:rsid w:val="00C4418A"/>
    <w:rsid w:val="00C441B7"/>
    <w:rsid w:val="00C46CA1"/>
    <w:rsid w:val="00C479D9"/>
    <w:rsid w:val="00C47EBD"/>
    <w:rsid w:val="00C47F2E"/>
    <w:rsid w:val="00C503CE"/>
    <w:rsid w:val="00C50493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666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7D6"/>
    <w:rsid w:val="00C64816"/>
    <w:rsid w:val="00C65D5C"/>
    <w:rsid w:val="00C664EB"/>
    <w:rsid w:val="00C66725"/>
    <w:rsid w:val="00C66D24"/>
    <w:rsid w:val="00C67162"/>
    <w:rsid w:val="00C70339"/>
    <w:rsid w:val="00C70496"/>
    <w:rsid w:val="00C70EE3"/>
    <w:rsid w:val="00C711D4"/>
    <w:rsid w:val="00C72174"/>
    <w:rsid w:val="00C737AD"/>
    <w:rsid w:val="00C73A37"/>
    <w:rsid w:val="00C73C42"/>
    <w:rsid w:val="00C7487C"/>
    <w:rsid w:val="00C75504"/>
    <w:rsid w:val="00C7575A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79F"/>
    <w:rsid w:val="00C90EB8"/>
    <w:rsid w:val="00C9170E"/>
    <w:rsid w:val="00C933E4"/>
    <w:rsid w:val="00C93F93"/>
    <w:rsid w:val="00C94407"/>
    <w:rsid w:val="00C945AE"/>
    <w:rsid w:val="00C94BB0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47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988"/>
    <w:rsid w:val="00CB09C4"/>
    <w:rsid w:val="00CB0E86"/>
    <w:rsid w:val="00CB100C"/>
    <w:rsid w:val="00CB11E0"/>
    <w:rsid w:val="00CB1C11"/>
    <w:rsid w:val="00CB22A1"/>
    <w:rsid w:val="00CB2931"/>
    <w:rsid w:val="00CB2B09"/>
    <w:rsid w:val="00CB2F70"/>
    <w:rsid w:val="00CB36BD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2C45"/>
    <w:rsid w:val="00CC3178"/>
    <w:rsid w:val="00CC3614"/>
    <w:rsid w:val="00CC4A62"/>
    <w:rsid w:val="00CC4DD0"/>
    <w:rsid w:val="00CC5071"/>
    <w:rsid w:val="00CC5291"/>
    <w:rsid w:val="00CC5A33"/>
    <w:rsid w:val="00CC5B58"/>
    <w:rsid w:val="00CC6082"/>
    <w:rsid w:val="00CC6732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46B"/>
    <w:rsid w:val="00CD6523"/>
    <w:rsid w:val="00CD69CD"/>
    <w:rsid w:val="00CD75C7"/>
    <w:rsid w:val="00CE0695"/>
    <w:rsid w:val="00CE1CDD"/>
    <w:rsid w:val="00CE2438"/>
    <w:rsid w:val="00CE2A1A"/>
    <w:rsid w:val="00CE2D4D"/>
    <w:rsid w:val="00CE3C10"/>
    <w:rsid w:val="00CE47B4"/>
    <w:rsid w:val="00CE4AD4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002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602"/>
    <w:rsid w:val="00D0291E"/>
    <w:rsid w:val="00D02EF2"/>
    <w:rsid w:val="00D044B2"/>
    <w:rsid w:val="00D050FD"/>
    <w:rsid w:val="00D0592B"/>
    <w:rsid w:val="00D05B6D"/>
    <w:rsid w:val="00D071B5"/>
    <w:rsid w:val="00D074F0"/>
    <w:rsid w:val="00D07DC2"/>
    <w:rsid w:val="00D07F18"/>
    <w:rsid w:val="00D10057"/>
    <w:rsid w:val="00D10322"/>
    <w:rsid w:val="00D107E6"/>
    <w:rsid w:val="00D10A2D"/>
    <w:rsid w:val="00D11242"/>
    <w:rsid w:val="00D112C5"/>
    <w:rsid w:val="00D1134B"/>
    <w:rsid w:val="00D11AEC"/>
    <w:rsid w:val="00D11E34"/>
    <w:rsid w:val="00D11E38"/>
    <w:rsid w:val="00D11F2F"/>
    <w:rsid w:val="00D12684"/>
    <w:rsid w:val="00D135C0"/>
    <w:rsid w:val="00D13824"/>
    <w:rsid w:val="00D13DD9"/>
    <w:rsid w:val="00D1403A"/>
    <w:rsid w:val="00D143B4"/>
    <w:rsid w:val="00D1447E"/>
    <w:rsid w:val="00D149C9"/>
    <w:rsid w:val="00D14BDC"/>
    <w:rsid w:val="00D151C0"/>
    <w:rsid w:val="00D154B6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70E8"/>
    <w:rsid w:val="00D303B0"/>
    <w:rsid w:val="00D305CC"/>
    <w:rsid w:val="00D30A91"/>
    <w:rsid w:val="00D312F9"/>
    <w:rsid w:val="00D317C2"/>
    <w:rsid w:val="00D32338"/>
    <w:rsid w:val="00D32969"/>
    <w:rsid w:val="00D342C6"/>
    <w:rsid w:val="00D34A4B"/>
    <w:rsid w:val="00D34A80"/>
    <w:rsid w:val="00D34AF5"/>
    <w:rsid w:val="00D34CF0"/>
    <w:rsid w:val="00D34CF7"/>
    <w:rsid w:val="00D3531D"/>
    <w:rsid w:val="00D354A7"/>
    <w:rsid w:val="00D355CB"/>
    <w:rsid w:val="00D35FAE"/>
    <w:rsid w:val="00D36A1C"/>
    <w:rsid w:val="00D3716A"/>
    <w:rsid w:val="00D373B6"/>
    <w:rsid w:val="00D403AA"/>
    <w:rsid w:val="00D403AD"/>
    <w:rsid w:val="00D405AE"/>
    <w:rsid w:val="00D413B7"/>
    <w:rsid w:val="00D413F6"/>
    <w:rsid w:val="00D42461"/>
    <w:rsid w:val="00D4323C"/>
    <w:rsid w:val="00D436B5"/>
    <w:rsid w:val="00D44467"/>
    <w:rsid w:val="00D44E7E"/>
    <w:rsid w:val="00D4528E"/>
    <w:rsid w:val="00D453F3"/>
    <w:rsid w:val="00D46825"/>
    <w:rsid w:val="00D46C17"/>
    <w:rsid w:val="00D46E7E"/>
    <w:rsid w:val="00D46EEB"/>
    <w:rsid w:val="00D477FA"/>
    <w:rsid w:val="00D47B39"/>
    <w:rsid w:val="00D5006D"/>
    <w:rsid w:val="00D504D2"/>
    <w:rsid w:val="00D5091B"/>
    <w:rsid w:val="00D519AE"/>
    <w:rsid w:val="00D52C65"/>
    <w:rsid w:val="00D52DEF"/>
    <w:rsid w:val="00D53231"/>
    <w:rsid w:val="00D5326A"/>
    <w:rsid w:val="00D53597"/>
    <w:rsid w:val="00D54B1E"/>
    <w:rsid w:val="00D54C38"/>
    <w:rsid w:val="00D55244"/>
    <w:rsid w:val="00D55BB9"/>
    <w:rsid w:val="00D56017"/>
    <w:rsid w:val="00D57901"/>
    <w:rsid w:val="00D60117"/>
    <w:rsid w:val="00D601D8"/>
    <w:rsid w:val="00D60481"/>
    <w:rsid w:val="00D60693"/>
    <w:rsid w:val="00D60CDA"/>
    <w:rsid w:val="00D61520"/>
    <w:rsid w:val="00D61DAB"/>
    <w:rsid w:val="00D61E64"/>
    <w:rsid w:val="00D6360C"/>
    <w:rsid w:val="00D63EB4"/>
    <w:rsid w:val="00D64714"/>
    <w:rsid w:val="00D6554E"/>
    <w:rsid w:val="00D65558"/>
    <w:rsid w:val="00D66DFA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21C4"/>
    <w:rsid w:val="00D72613"/>
    <w:rsid w:val="00D72C03"/>
    <w:rsid w:val="00D72C6C"/>
    <w:rsid w:val="00D74B6B"/>
    <w:rsid w:val="00D7556A"/>
    <w:rsid w:val="00D758BE"/>
    <w:rsid w:val="00D75AD5"/>
    <w:rsid w:val="00D765C3"/>
    <w:rsid w:val="00D7689A"/>
    <w:rsid w:val="00D76EC4"/>
    <w:rsid w:val="00D80668"/>
    <w:rsid w:val="00D81A65"/>
    <w:rsid w:val="00D81D47"/>
    <w:rsid w:val="00D825D9"/>
    <w:rsid w:val="00D83884"/>
    <w:rsid w:val="00D83954"/>
    <w:rsid w:val="00D840F8"/>
    <w:rsid w:val="00D84120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71B"/>
    <w:rsid w:val="00D9395F"/>
    <w:rsid w:val="00D93A3E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CB4"/>
    <w:rsid w:val="00D96F81"/>
    <w:rsid w:val="00DA03F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12E"/>
    <w:rsid w:val="00DA32E6"/>
    <w:rsid w:val="00DA37E5"/>
    <w:rsid w:val="00DA6C7F"/>
    <w:rsid w:val="00DA7113"/>
    <w:rsid w:val="00DA7653"/>
    <w:rsid w:val="00DA78AB"/>
    <w:rsid w:val="00DB07DF"/>
    <w:rsid w:val="00DB09C4"/>
    <w:rsid w:val="00DB107F"/>
    <w:rsid w:val="00DB1BCF"/>
    <w:rsid w:val="00DB2300"/>
    <w:rsid w:val="00DB2587"/>
    <w:rsid w:val="00DB290A"/>
    <w:rsid w:val="00DB2B78"/>
    <w:rsid w:val="00DB3884"/>
    <w:rsid w:val="00DB4898"/>
    <w:rsid w:val="00DB4B69"/>
    <w:rsid w:val="00DB5688"/>
    <w:rsid w:val="00DB59C8"/>
    <w:rsid w:val="00DB5F9B"/>
    <w:rsid w:val="00DB6EBA"/>
    <w:rsid w:val="00DB73F7"/>
    <w:rsid w:val="00DB7520"/>
    <w:rsid w:val="00DB792B"/>
    <w:rsid w:val="00DB79B2"/>
    <w:rsid w:val="00DB7F1A"/>
    <w:rsid w:val="00DC0099"/>
    <w:rsid w:val="00DC0814"/>
    <w:rsid w:val="00DC09AE"/>
    <w:rsid w:val="00DC0A8A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50A7"/>
    <w:rsid w:val="00DC5D3B"/>
    <w:rsid w:val="00DC651D"/>
    <w:rsid w:val="00DC6D5F"/>
    <w:rsid w:val="00DC7503"/>
    <w:rsid w:val="00DC7B6E"/>
    <w:rsid w:val="00DC7EA8"/>
    <w:rsid w:val="00DD0502"/>
    <w:rsid w:val="00DD0975"/>
    <w:rsid w:val="00DD0CA6"/>
    <w:rsid w:val="00DD1210"/>
    <w:rsid w:val="00DD139A"/>
    <w:rsid w:val="00DD1E8A"/>
    <w:rsid w:val="00DD2349"/>
    <w:rsid w:val="00DD2E75"/>
    <w:rsid w:val="00DD3039"/>
    <w:rsid w:val="00DD32FB"/>
    <w:rsid w:val="00DD350D"/>
    <w:rsid w:val="00DD43AE"/>
    <w:rsid w:val="00DD4D81"/>
    <w:rsid w:val="00DD545F"/>
    <w:rsid w:val="00DD5676"/>
    <w:rsid w:val="00DD5873"/>
    <w:rsid w:val="00DD59D2"/>
    <w:rsid w:val="00DD60AA"/>
    <w:rsid w:val="00DD6428"/>
    <w:rsid w:val="00DD6AC0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72"/>
    <w:rsid w:val="00DF5CBA"/>
    <w:rsid w:val="00DF62E3"/>
    <w:rsid w:val="00DF65E4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75B"/>
    <w:rsid w:val="00E03A59"/>
    <w:rsid w:val="00E03C46"/>
    <w:rsid w:val="00E03EB1"/>
    <w:rsid w:val="00E04A72"/>
    <w:rsid w:val="00E04E65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4A14"/>
    <w:rsid w:val="00E14E3B"/>
    <w:rsid w:val="00E1521B"/>
    <w:rsid w:val="00E156DE"/>
    <w:rsid w:val="00E16386"/>
    <w:rsid w:val="00E16D2C"/>
    <w:rsid w:val="00E16F1D"/>
    <w:rsid w:val="00E17832"/>
    <w:rsid w:val="00E17A89"/>
    <w:rsid w:val="00E22D7D"/>
    <w:rsid w:val="00E23C99"/>
    <w:rsid w:val="00E242C0"/>
    <w:rsid w:val="00E24AD1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C8E"/>
    <w:rsid w:val="00E41CD1"/>
    <w:rsid w:val="00E4238B"/>
    <w:rsid w:val="00E43870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ED8"/>
    <w:rsid w:val="00E54304"/>
    <w:rsid w:val="00E54528"/>
    <w:rsid w:val="00E54B20"/>
    <w:rsid w:val="00E54E60"/>
    <w:rsid w:val="00E55AA2"/>
    <w:rsid w:val="00E56991"/>
    <w:rsid w:val="00E57526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FEF"/>
    <w:rsid w:val="00E67D59"/>
    <w:rsid w:val="00E67DBF"/>
    <w:rsid w:val="00E71200"/>
    <w:rsid w:val="00E71928"/>
    <w:rsid w:val="00E719C5"/>
    <w:rsid w:val="00E71F3F"/>
    <w:rsid w:val="00E7322A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2112"/>
    <w:rsid w:val="00E8251A"/>
    <w:rsid w:val="00E84211"/>
    <w:rsid w:val="00E84470"/>
    <w:rsid w:val="00E845AE"/>
    <w:rsid w:val="00E84F61"/>
    <w:rsid w:val="00E862B5"/>
    <w:rsid w:val="00E862D8"/>
    <w:rsid w:val="00E870BE"/>
    <w:rsid w:val="00E91C6C"/>
    <w:rsid w:val="00E92376"/>
    <w:rsid w:val="00E92A58"/>
    <w:rsid w:val="00E92DEB"/>
    <w:rsid w:val="00E932A0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ABF"/>
    <w:rsid w:val="00E97B37"/>
    <w:rsid w:val="00EA00DC"/>
    <w:rsid w:val="00EA093A"/>
    <w:rsid w:val="00EA0BE7"/>
    <w:rsid w:val="00EA19BD"/>
    <w:rsid w:val="00EA1BD5"/>
    <w:rsid w:val="00EA2745"/>
    <w:rsid w:val="00EA33C0"/>
    <w:rsid w:val="00EA46C2"/>
    <w:rsid w:val="00EA52CA"/>
    <w:rsid w:val="00EA5524"/>
    <w:rsid w:val="00EA584A"/>
    <w:rsid w:val="00EA7435"/>
    <w:rsid w:val="00EA7642"/>
    <w:rsid w:val="00EA7F87"/>
    <w:rsid w:val="00EB0DCC"/>
    <w:rsid w:val="00EB1420"/>
    <w:rsid w:val="00EB150B"/>
    <w:rsid w:val="00EB395B"/>
    <w:rsid w:val="00EB4707"/>
    <w:rsid w:val="00EB4A03"/>
    <w:rsid w:val="00EB4A07"/>
    <w:rsid w:val="00EB4C86"/>
    <w:rsid w:val="00EB4CC3"/>
    <w:rsid w:val="00EB567B"/>
    <w:rsid w:val="00EB5A78"/>
    <w:rsid w:val="00EB63D8"/>
    <w:rsid w:val="00EB647D"/>
    <w:rsid w:val="00EB67FC"/>
    <w:rsid w:val="00EB7605"/>
    <w:rsid w:val="00EB7C94"/>
    <w:rsid w:val="00EC027A"/>
    <w:rsid w:val="00EC0632"/>
    <w:rsid w:val="00EC0B12"/>
    <w:rsid w:val="00EC149A"/>
    <w:rsid w:val="00EC1CCB"/>
    <w:rsid w:val="00EC3290"/>
    <w:rsid w:val="00EC3ABA"/>
    <w:rsid w:val="00EC4ADF"/>
    <w:rsid w:val="00EC4F8F"/>
    <w:rsid w:val="00EC5384"/>
    <w:rsid w:val="00EC53DC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621E"/>
    <w:rsid w:val="00ED7AFA"/>
    <w:rsid w:val="00ED7E27"/>
    <w:rsid w:val="00ED7ED2"/>
    <w:rsid w:val="00EE07D0"/>
    <w:rsid w:val="00EE12C2"/>
    <w:rsid w:val="00EE256D"/>
    <w:rsid w:val="00EE30F3"/>
    <w:rsid w:val="00EE32A3"/>
    <w:rsid w:val="00EE400E"/>
    <w:rsid w:val="00EE4382"/>
    <w:rsid w:val="00EE4487"/>
    <w:rsid w:val="00EE44FE"/>
    <w:rsid w:val="00EE4A13"/>
    <w:rsid w:val="00EE4DA4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5AC4"/>
    <w:rsid w:val="00EF5D3D"/>
    <w:rsid w:val="00EF64F4"/>
    <w:rsid w:val="00EF6730"/>
    <w:rsid w:val="00EF6F7D"/>
    <w:rsid w:val="00EF74E7"/>
    <w:rsid w:val="00EF77D6"/>
    <w:rsid w:val="00F00359"/>
    <w:rsid w:val="00F009A6"/>
    <w:rsid w:val="00F00C12"/>
    <w:rsid w:val="00F02B10"/>
    <w:rsid w:val="00F031FA"/>
    <w:rsid w:val="00F0322F"/>
    <w:rsid w:val="00F03334"/>
    <w:rsid w:val="00F035CB"/>
    <w:rsid w:val="00F0378D"/>
    <w:rsid w:val="00F046B5"/>
    <w:rsid w:val="00F046DF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DFA"/>
    <w:rsid w:val="00F103D1"/>
    <w:rsid w:val="00F10561"/>
    <w:rsid w:val="00F11508"/>
    <w:rsid w:val="00F116B6"/>
    <w:rsid w:val="00F118B2"/>
    <w:rsid w:val="00F12248"/>
    <w:rsid w:val="00F136F7"/>
    <w:rsid w:val="00F14008"/>
    <w:rsid w:val="00F1410C"/>
    <w:rsid w:val="00F14223"/>
    <w:rsid w:val="00F14DF1"/>
    <w:rsid w:val="00F15201"/>
    <w:rsid w:val="00F1570B"/>
    <w:rsid w:val="00F15B50"/>
    <w:rsid w:val="00F16B3F"/>
    <w:rsid w:val="00F179DE"/>
    <w:rsid w:val="00F20916"/>
    <w:rsid w:val="00F21144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4DD9"/>
    <w:rsid w:val="00F2536F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451"/>
    <w:rsid w:val="00F414C4"/>
    <w:rsid w:val="00F41DE4"/>
    <w:rsid w:val="00F42BE7"/>
    <w:rsid w:val="00F4326C"/>
    <w:rsid w:val="00F437B0"/>
    <w:rsid w:val="00F44146"/>
    <w:rsid w:val="00F44861"/>
    <w:rsid w:val="00F44AA2"/>
    <w:rsid w:val="00F44B1D"/>
    <w:rsid w:val="00F46AC6"/>
    <w:rsid w:val="00F46BE8"/>
    <w:rsid w:val="00F475D5"/>
    <w:rsid w:val="00F503C7"/>
    <w:rsid w:val="00F50D2F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DF1"/>
    <w:rsid w:val="00F65A95"/>
    <w:rsid w:val="00F65D2B"/>
    <w:rsid w:val="00F6690C"/>
    <w:rsid w:val="00F678E6"/>
    <w:rsid w:val="00F67AA6"/>
    <w:rsid w:val="00F7003D"/>
    <w:rsid w:val="00F70C66"/>
    <w:rsid w:val="00F711F6"/>
    <w:rsid w:val="00F7148A"/>
    <w:rsid w:val="00F71620"/>
    <w:rsid w:val="00F717A0"/>
    <w:rsid w:val="00F72017"/>
    <w:rsid w:val="00F72791"/>
    <w:rsid w:val="00F732CA"/>
    <w:rsid w:val="00F74D23"/>
    <w:rsid w:val="00F74E9E"/>
    <w:rsid w:val="00F752E6"/>
    <w:rsid w:val="00F75C77"/>
    <w:rsid w:val="00F76754"/>
    <w:rsid w:val="00F76C47"/>
    <w:rsid w:val="00F76DCD"/>
    <w:rsid w:val="00F80276"/>
    <w:rsid w:val="00F80DBD"/>
    <w:rsid w:val="00F81191"/>
    <w:rsid w:val="00F81236"/>
    <w:rsid w:val="00F826BC"/>
    <w:rsid w:val="00F82D64"/>
    <w:rsid w:val="00F82F4B"/>
    <w:rsid w:val="00F834A6"/>
    <w:rsid w:val="00F84902"/>
    <w:rsid w:val="00F84EC7"/>
    <w:rsid w:val="00F858AF"/>
    <w:rsid w:val="00F85E9C"/>
    <w:rsid w:val="00F879D1"/>
    <w:rsid w:val="00F9010F"/>
    <w:rsid w:val="00F9054D"/>
    <w:rsid w:val="00F90582"/>
    <w:rsid w:val="00F9096C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7045"/>
    <w:rsid w:val="00FA13B8"/>
    <w:rsid w:val="00FA14AD"/>
    <w:rsid w:val="00FA1591"/>
    <w:rsid w:val="00FA23CD"/>
    <w:rsid w:val="00FA2A74"/>
    <w:rsid w:val="00FA2B5F"/>
    <w:rsid w:val="00FA3B13"/>
    <w:rsid w:val="00FA3F39"/>
    <w:rsid w:val="00FA5242"/>
    <w:rsid w:val="00FA594D"/>
    <w:rsid w:val="00FA6FB9"/>
    <w:rsid w:val="00FA74E6"/>
    <w:rsid w:val="00FA7DC8"/>
    <w:rsid w:val="00FB0EC4"/>
    <w:rsid w:val="00FB188B"/>
    <w:rsid w:val="00FB1BB8"/>
    <w:rsid w:val="00FB213B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410"/>
    <w:rsid w:val="00FC4E0F"/>
    <w:rsid w:val="00FC4EA1"/>
    <w:rsid w:val="00FC5F75"/>
    <w:rsid w:val="00FC6138"/>
    <w:rsid w:val="00FC6E57"/>
    <w:rsid w:val="00FC758A"/>
    <w:rsid w:val="00FC7619"/>
    <w:rsid w:val="00FD0910"/>
    <w:rsid w:val="00FD1629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9DA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E062D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ED3"/>
    <w:rsid w:val="00FE68E1"/>
    <w:rsid w:val="00FE75CB"/>
    <w:rsid w:val="00FE7921"/>
    <w:rsid w:val="00FF1068"/>
    <w:rsid w:val="00FF11A3"/>
    <w:rsid w:val="00FF1A21"/>
    <w:rsid w:val="00FF2727"/>
    <w:rsid w:val="00FF32AF"/>
    <w:rsid w:val="00FF4589"/>
    <w:rsid w:val="00FF51CB"/>
    <w:rsid w:val="00FF52C2"/>
    <w:rsid w:val="00FF5318"/>
    <w:rsid w:val="00FF5676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AA905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</w:style>
  <w:style w:type="paragraph" w:customStyle="1" w:styleId="B2">
    <w:name w:val="B2"/>
    <w:basedOn w:val="25"/>
    <w:link w:val="B2Char"/>
    <w:semiHidden/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</w:style>
  <w:style w:type="paragraph" w:customStyle="1" w:styleId="B4">
    <w:name w:val="B4"/>
    <w:basedOn w:val="43"/>
    <w:link w:val="B4Char"/>
    <w:semiHidden/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-11">
    <w:name w:val="彩色列表 - 强调文字颜色 1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afff1">
    <w:name w:val="List Paragraph"/>
    <w:basedOn w:val="a0"/>
    <w:uiPriority w:val="72"/>
    <w:rsid w:val="00A345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</w:style>
  <w:style w:type="paragraph" w:customStyle="1" w:styleId="B2">
    <w:name w:val="B2"/>
    <w:basedOn w:val="25"/>
    <w:link w:val="B2Char"/>
    <w:semiHidden/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</w:style>
  <w:style w:type="paragraph" w:customStyle="1" w:styleId="B4">
    <w:name w:val="B4"/>
    <w:basedOn w:val="43"/>
    <w:link w:val="B4Char"/>
    <w:semiHidden/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-11">
    <w:name w:val="彩色列表 - 强调文字颜色 1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afff1">
    <w:name w:val="List Paragraph"/>
    <w:basedOn w:val="a0"/>
    <w:uiPriority w:val="72"/>
    <w:rsid w:val="00A345F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4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6725-E488-D54A-A147-E03D488C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179</TotalTime>
  <Pages>2</Pages>
  <Words>498</Words>
  <Characters>2287</Characters>
  <Application>Microsoft Macintosh Word</Application>
  <DocSecurity>0</DocSecurity>
  <Lines>228</Lines>
  <Paragraphs>232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2553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Xiaoran Zhang</cp:lastModifiedBy>
  <cp:revision>13</cp:revision>
  <cp:lastPrinted>2010-03-26T07:51:00Z</cp:lastPrinted>
  <dcterms:created xsi:type="dcterms:W3CDTF">2015-05-18T01:15:00Z</dcterms:created>
  <dcterms:modified xsi:type="dcterms:W3CDTF">2015-05-18T11:52:00Z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